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232" w:rsidRDefault="00E545D4" w:rsidP="00E545D4">
      <w:pPr>
        <w:pStyle w:val="ConsPlusTitle"/>
        <w:widowControl/>
        <w:tabs>
          <w:tab w:val="left" w:pos="4140"/>
          <w:tab w:val="center" w:pos="4677"/>
        </w:tabs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864232">
        <w:rPr>
          <w:b w:val="0"/>
          <w:sz w:val="28"/>
          <w:szCs w:val="28"/>
        </w:rPr>
        <w:t>Проект</w:t>
      </w:r>
    </w:p>
    <w:p w:rsidR="00864232" w:rsidRDefault="00864232" w:rsidP="00864232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Федерация</w:t>
      </w:r>
    </w:p>
    <w:p w:rsidR="00864232" w:rsidRDefault="00864232" w:rsidP="00864232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ПОЧЕПСКОГО РАЙОНА</w:t>
      </w:r>
    </w:p>
    <w:p w:rsidR="00864232" w:rsidRDefault="00864232" w:rsidP="00864232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БРЯНСКОЙ ОБЛАСТИ</w:t>
      </w:r>
    </w:p>
    <w:p w:rsidR="00864232" w:rsidRDefault="00864232" w:rsidP="00864232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864232" w:rsidRPr="00864232" w:rsidRDefault="00864232" w:rsidP="00864232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23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64232" w:rsidRDefault="00864232" w:rsidP="00864232">
      <w:pPr>
        <w:pStyle w:val="ConsPlusTitle"/>
        <w:widowControl/>
        <w:jc w:val="center"/>
      </w:pPr>
    </w:p>
    <w:p w:rsidR="00864232" w:rsidRDefault="00864232" w:rsidP="00864232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_______</w:t>
      </w:r>
      <w:r w:rsidR="00D67344">
        <w:rPr>
          <w:b w:val="0"/>
          <w:sz w:val="28"/>
          <w:szCs w:val="28"/>
        </w:rPr>
        <w:t>__</w:t>
      </w:r>
      <w:r>
        <w:rPr>
          <w:b w:val="0"/>
          <w:sz w:val="28"/>
          <w:szCs w:val="28"/>
        </w:rPr>
        <w:t xml:space="preserve"> N___</w:t>
      </w:r>
    </w:p>
    <w:p w:rsidR="00864232" w:rsidRDefault="00864232" w:rsidP="00864232">
      <w:pPr>
        <w:pStyle w:val="ConsPlusTitle"/>
        <w:widowControl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г. Почеп</w:t>
      </w:r>
    </w:p>
    <w:p w:rsidR="00864232" w:rsidRDefault="00864232" w:rsidP="0086423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954F7F" w:rsidRDefault="00B947F7" w:rsidP="0086423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6423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</w:t>
      </w:r>
      <w:r w:rsidR="00954F7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б утверждении порядка</w:t>
      </w:r>
      <w:r w:rsidR="00E573B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заключения</w:t>
      </w:r>
    </w:p>
    <w:p w:rsidR="00864232" w:rsidRPr="00864232" w:rsidRDefault="00B947F7" w:rsidP="0086423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6423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специальн</w:t>
      </w:r>
      <w:r w:rsidR="00954F7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ого</w:t>
      </w:r>
      <w:r w:rsidRPr="0086423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инвестиционн</w:t>
      </w:r>
      <w:r w:rsidR="00954F7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ого</w:t>
      </w:r>
      <w:r w:rsidRPr="0086423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</w:p>
    <w:p w:rsidR="00B947F7" w:rsidRPr="00864232" w:rsidRDefault="00B947F7" w:rsidP="006045D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6423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контракта </w:t>
      </w:r>
    </w:p>
    <w:p w:rsidR="00B947F7" w:rsidRPr="00B947F7" w:rsidRDefault="00B947F7" w:rsidP="00B947F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947F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864232" w:rsidRPr="003A2178" w:rsidRDefault="00D67344" w:rsidP="009812F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B947F7"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</w:t>
      </w:r>
      <w:r w:rsidR="00864232"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частью 4 статьи 16 </w:t>
      </w:r>
      <w:hyperlink r:id="rId8" w:anchor="block_616" w:history="1">
        <w:r w:rsidR="00B947F7" w:rsidRPr="003A217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Федеральн</w:t>
        </w:r>
        <w:r w:rsidR="00864232" w:rsidRPr="003A217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ого</w:t>
        </w:r>
        <w:r w:rsidR="00B947F7" w:rsidRPr="003A217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</w:t>
        </w:r>
        <w:proofErr w:type="gramStart"/>
        <w:r w:rsidR="00B947F7" w:rsidRPr="003A217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закон</w:t>
        </w:r>
        <w:proofErr w:type="gramEnd"/>
      </w:hyperlink>
      <w:r w:rsidR="00864232"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="00B947F7"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64232"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</w:t>
      </w:r>
      <w:r w:rsidR="00864232"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1.12.2014   </w:t>
      </w:r>
      <w:r w:rsidR="00981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864232"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488-ФЗ  </w:t>
      </w:r>
      <w:r w:rsidR="00B947F7"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"О промышленной п</w:t>
      </w:r>
      <w:r w:rsidR="00864232"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олитике в Российской Федерации"</w:t>
      </w:r>
      <w:r w:rsidR="00981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B947F7" w:rsidRPr="003A2178" w:rsidRDefault="00864232" w:rsidP="0086423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ПОСТАНОВЛЯЮ</w:t>
      </w:r>
      <w:r w:rsidR="00B947F7"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B947F7" w:rsidRPr="003A2178" w:rsidRDefault="00B947F7" w:rsidP="00273C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9C4860"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прилагаемы</w:t>
      </w:r>
      <w:r w:rsidR="00981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порядок з</w:t>
      </w:r>
      <w:r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аключения специальн</w:t>
      </w:r>
      <w:r w:rsidR="00981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инвестиционн</w:t>
      </w:r>
      <w:r w:rsidR="00981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3A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контракт</w:t>
      </w:r>
      <w:r w:rsidR="00981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</w:t>
      </w:r>
    </w:p>
    <w:p w:rsidR="00864232" w:rsidRPr="00864232" w:rsidRDefault="00864232" w:rsidP="00273C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232">
        <w:rPr>
          <w:rFonts w:ascii="Times New Roman" w:hAnsi="Times New Roman" w:cs="Times New Roman"/>
          <w:color w:val="000000"/>
          <w:sz w:val="28"/>
          <w:szCs w:val="28"/>
        </w:rPr>
        <w:t>2. Настоящее постановление опубликовать согласно действующему законодательству.</w:t>
      </w:r>
    </w:p>
    <w:p w:rsidR="00864232" w:rsidRPr="00864232" w:rsidRDefault="00864232" w:rsidP="00273CD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4232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864232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864232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 заместителя главы администрации района Е.Д. </w:t>
      </w:r>
      <w:proofErr w:type="spellStart"/>
      <w:r w:rsidRPr="00864232">
        <w:rPr>
          <w:rFonts w:ascii="Times New Roman" w:hAnsi="Times New Roman" w:cs="Times New Roman"/>
          <w:color w:val="000000"/>
          <w:sz w:val="28"/>
          <w:szCs w:val="28"/>
        </w:rPr>
        <w:t>Шаболдину</w:t>
      </w:r>
      <w:proofErr w:type="spellEnd"/>
    </w:p>
    <w:p w:rsidR="00864232" w:rsidRPr="00864232" w:rsidRDefault="00864232" w:rsidP="00864232">
      <w:pPr>
        <w:shd w:val="clear" w:color="auto" w:fill="FFFFFF"/>
        <w:spacing w:before="356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4232" w:rsidRPr="00864232" w:rsidRDefault="00864232" w:rsidP="00864232">
      <w:pPr>
        <w:shd w:val="clear" w:color="auto" w:fill="FFFFFF"/>
        <w:spacing w:before="356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4232">
        <w:rPr>
          <w:rFonts w:ascii="Times New Roman" w:hAnsi="Times New Roman" w:cs="Times New Roman"/>
          <w:color w:val="000000"/>
          <w:sz w:val="28"/>
          <w:szCs w:val="28"/>
        </w:rPr>
        <w:t>Глава администрации                                                                     М.В. Морозов</w:t>
      </w:r>
    </w:p>
    <w:p w:rsidR="00864232" w:rsidRPr="00864232" w:rsidRDefault="00864232" w:rsidP="00864232">
      <w:pPr>
        <w:shd w:val="clear" w:color="auto" w:fill="FFFFFF"/>
        <w:spacing w:before="356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4232" w:rsidRPr="00864232" w:rsidRDefault="00864232" w:rsidP="008642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423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</w:t>
      </w:r>
    </w:p>
    <w:p w:rsidR="00C26C3A" w:rsidRDefault="00C26C3A" w:rsidP="00B947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C26C3A" w:rsidRDefault="00C26C3A" w:rsidP="00B947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C26C3A" w:rsidRDefault="00C26C3A" w:rsidP="00B947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C26C3A" w:rsidRDefault="00C26C3A" w:rsidP="00C26C3A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</w:t>
      </w:r>
    </w:p>
    <w:p w:rsidR="00E45B77" w:rsidRDefault="00C26C3A" w:rsidP="00C26C3A">
      <w:pPr>
        <w:shd w:val="clear" w:color="auto" w:fill="FFFFFF"/>
        <w:spacing w:after="0" w:line="240" w:lineRule="auto"/>
        <w:ind w:left="4248" w:firstLine="708"/>
        <w:jc w:val="both"/>
        <w:rPr>
          <w:color w:val="000000"/>
        </w:rPr>
      </w:pPr>
      <w:r w:rsidRPr="009C4860">
        <w:rPr>
          <w:color w:val="000000"/>
        </w:rPr>
        <w:t xml:space="preserve"> </w:t>
      </w:r>
      <w:r w:rsidRPr="009C4860">
        <w:rPr>
          <w:color w:val="000000"/>
        </w:rPr>
        <w:tab/>
      </w:r>
      <w:r w:rsidRPr="009C4860">
        <w:rPr>
          <w:color w:val="000000"/>
        </w:rPr>
        <w:tab/>
      </w:r>
    </w:p>
    <w:p w:rsidR="00E45B77" w:rsidRDefault="00E45B77" w:rsidP="00C26C3A">
      <w:pPr>
        <w:shd w:val="clear" w:color="auto" w:fill="FFFFFF"/>
        <w:spacing w:after="0" w:line="240" w:lineRule="auto"/>
        <w:ind w:left="4248" w:firstLine="708"/>
        <w:jc w:val="both"/>
        <w:rPr>
          <w:color w:val="000000"/>
        </w:rPr>
      </w:pPr>
    </w:p>
    <w:p w:rsidR="00E45B77" w:rsidRDefault="00E45B77" w:rsidP="00C26C3A">
      <w:pPr>
        <w:shd w:val="clear" w:color="auto" w:fill="FFFFFF"/>
        <w:spacing w:after="0" w:line="240" w:lineRule="auto"/>
        <w:ind w:left="4248" w:firstLine="708"/>
        <w:jc w:val="both"/>
        <w:rPr>
          <w:color w:val="000000"/>
        </w:rPr>
      </w:pPr>
    </w:p>
    <w:p w:rsidR="00813316" w:rsidRDefault="00813316" w:rsidP="00C26C3A">
      <w:pPr>
        <w:shd w:val="clear" w:color="auto" w:fill="FFFFFF"/>
        <w:spacing w:after="0" w:line="240" w:lineRule="auto"/>
        <w:ind w:left="4248" w:firstLine="708"/>
        <w:jc w:val="both"/>
        <w:rPr>
          <w:color w:val="000000"/>
        </w:rPr>
      </w:pPr>
    </w:p>
    <w:p w:rsidR="00813316" w:rsidRDefault="00813316" w:rsidP="00C26C3A">
      <w:pPr>
        <w:shd w:val="clear" w:color="auto" w:fill="FFFFFF"/>
        <w:spacing w:after="0" w:line="240" w:lineRule="auto"/>
        <w:ind w:left="4248" w:firstLine="708"/>
        <w:jc w:val="both"/>
        <w:rPr>
          <w:color w:val="000000"/>
        </w:rPr>
      </w:pPr>
    </w:p>
    <w:p w:rsidR="00E45B77" w:rsidRDefault="00E45B77" w:rsidP="00C26C3A">
      <w:pPr>
        <w:shd w:val="clear" w:color="auto" w:fill="FFFFFF"/>
        <w:spacing w:after="0" w:line="240" w:lineRule="auto"/>
        <w:ind w:left="4248" w:firstLine="708"/>
        <w:jc w:val="both"/>
        <w:rPr>
          <w:color w:val="000000"/>
        </w:rPr>
      </w:pPr>
    </w:p>
    <w:p w:rsidR="00D96874" w:rsidRDefault="00D96874" w:rsidP="00C26C3A">
      <w:pPr>
        <w:shd w:val="clear" w:color="auto" w:fill="FFFFFF"/>
        <w:spacing w:after="0" w:line="240" w:lineRule="auto"/>
        <w:ind w:left="4248" w:firstLine="708"/>
        <w:jc w:val="both"/>
        <w:rPr>
          <w:color w:val="000000"/>
        </w:rPr>
      </w:pPr>
    </w:p>
    <w:p w:rsidR="00C26C3A" w:rsidRPr="009C4860" w:rsidRDefault="00C26C3A" w:rsidP="000973C3">
      <w:pPr>
        <w:shd w:val="clear" w:color="auto" w:fill="FFFFFF"/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486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C26C3A" w:rsidRPr="009C4860" w:rsidRDefault="00C26C3A" w:rsidP="000973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486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</w:t>
      </w:r>
      <w:r w:rsidR="009C486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C486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C48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C4860">
        <w:rPr>
          <w:rFonts w:ascii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C26C3A" w:rsidRPr="009C4860" w:rsidRDefault="00C26C3A" w:rsidP="000973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486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</w:t>
      </w:r>
      <w:r w:rsidR="009C486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C486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C4860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9C4860"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Pr="009C4860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</w:p>
    <w:p w:rsidR="00C26C3A" w:rsidRPr="009C4860" w:rsidRDefault="00C26C3A" w:rsidP="000973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486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</w:t>
      </w:r>
      <w:r w:rsidR="009C486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C486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</w:t>
      </w:r>
      <w:r w:rsidRPr="009C4860">
        <w:rPr>
          <w:rFonts w:ascii="Times New Roman" w:hAnsi="Times New Roman" w:cs="Times New Roman"/>
          <w:color w:val="000000"/>
          <w:sz w:val="24"/>
          <w:szCs w:val="24"/>
        </w:rPr>
        <w:t xml:space="preserve">  от______</w:t>
      </w:r>
      <w:r w:rsidR="00F015BB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9C4860">
        <w:rPr>
          <w:rFonts w:ascii="Times New Roman" w:hAnsi="Times New Roman" w:cs="Times New Roman"/>
          <w:color w:val="000000"/>
          <w:sz w:val="24"/>
          <w:szCs w:val="24"/>
        </w:rPr>
        <w:t xml:space="preserve">  № ____</w:t>
      </w:r>
    </w:p>
    <w:p w:rsidR="00D96874" w:rsidRDefault="00D96874" w:rsidP="000973C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96874" w:rsidRPr="00D96874" w:rsidRDefault="00D96874" w:rsidP="000973C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96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Порядок</w:t>
      </w:r>
    </w:p>
    <w:p w:rsidR="009C4860" w:rsidRPr="00D96874" w:rsidRDefault="00B947F7" w:rsidP="000973C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96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заключения специальн</w:t>
      </w:r>
      <w:r w:rsidR="00D96874" w:rsidRPr="00D96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ого</w:t>
      </w:r>
      <w:r w:rsidRPr="00D96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инвестиционн</w:t>
      </w:r>
      <w:r w:rsidR="00D96874" w:rsidRPr="00D96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ого</w:t>
      </w:r>
      <w:r w:rsidRPr="00D96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контракт</w:t>
      </w:r>
      <w:r w:rsidR="00D96874" w:rsidRPr="00D96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D96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</w:p>
    <w:p w:rsidR="00D96874" w:rsidRPr="00D96874" w:rsidRDefault="00D96874" w:rsidP="00CD07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874">
        <w:rPr>
          <w:rFonts w:ascii="Times New Roman" w:hAnsi="Times New Roman" w:cs="Times New Roman"/>
          <w:sz w:val="24"/>
          <w:szCs w:val="24"/>
        </w:rPr>
        <w:t>1. Настоящий Порядок разработан в соответствии с Федеральным законом от 31 декабря 2014 г. № 488-ФЗ «О промышленной политике в Российской Федерации» и определяет порядок заключения специального инвестиционного контракта в целях предоставления инвестору отдельных мер стимулирования деятельности в сфере промышленности, осуществляемые за счет средств бюджета района. 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proofErr w:type="gramStart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Специальный инвестиционный контракт заключается от имени </w:t>
      </w:r>
      <w:r w:rsidR="00C26C3A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образования «</w:t>
      </w:r>
      <w:proofErr w:type="spellStart"/>
      <w:r w:rsidR="00C26C3A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Почепский</w:t>
      </w:r>
      <w:proofErr w:type="spellEnd"/>
      <w:r w:rsidR="00C26C3A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район» </w:t>
      </w:r>
      <w:r w:rsidR="00D96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администрацией </w:t>
      </w:r>
      <w:proofErr w:type="spellStart"/>
      <w:r w:rsidR="00D96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Почепского</w:t>
      </w:r>
      <w:proofErr w:type="spellEnd"/>
      <w:r w:rsidR="00D96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(далее-уполномоченный орган) 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юридическим лицом или индивидуальным предпринимателем, принимающим</w:t>
      </w:r>
      <w:r w:rsidR="003A21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себя обязательства в предусмотренный специальным инвестиционным контрактом срок своими силами или с привлечением иных лиц создать либо модернизировать и (или) освоить производство промышленной продукции на территории </w:t>
      </w:r>
      <w:proofErr w:type="spellStart"/>
      <w:r w:rsidR="00C26C3A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Почепского</w:t>
      </w:r>
      <w:proofErr w:type="spellEnd"/>
      <w:r w:rsidR="00C26C3A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(далее соответственно - инвестор, привлеченное лицо, инвестиционный проект).</w:t>
      </w:r>
      <w:proofErr w:type="gramEnd"/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Сторонами специального инвестиционного </w:t>
      </w:r>
      <w:r w:rsidR="00C26C3A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является </w:t>
      </w:r>
      <w:r w:rsidR="00D96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администрация </w:t>
      </w:r>
      <w:proofErr w:type="spellStart"/>
      <w:r w:rsidR="00D96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Почепского</w:t>
      </w:r>
      <w:proofErr w:type="spellEnd"/>
      <w:r w:rsidR="00D96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 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случае осуществления в отношении инвестора, являющегося стороной специального инвестиционного контракта, и (или) иных лиц, указанных в специальном инвестиционном контракте, мер стимулирования деятельности в сфере промышленности, предусмотренных нормативными правовыми актами субъекта Российской Федерации или муниципальными правовыми актами.</w:t>
      </w:r>
    </w:p>
    <w:p w:rsidR="00B947F7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Специальный инвестиционный контракт заключается в целях решения задач и (или) достижения целевых показателей и индикаторов </w:t>
      </w:r>
      <w:r w:rsidR="00C26C3A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муниципальных программ 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отраслях промышленности, в рамках которых реализуются инвестиционные проекты.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не более 10 лет.</w:t>
      </w:r>
    </w:p>
    <w:p w:rsidR="00B947F7" w:rsidRPr="00D96874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r w:rsidRPr="00D96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заключения специального инвестиционного контракта инвестор представляет в </w:t>
      </w:r>
      <w:r w:rsidR="00123346" w:rsidRPr="00D96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уполномоченный орган </w:t>
      </w:r>
      <w:r w:rsidRPr="00D96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заявление по </w:t>
      </w:r>
      <w:hyperlink r:id="rId9" w:anchor="block_1000" w:history="1">
        <w:r w:rsidRPr="00D9687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форме</w:t>
        </w:r>
      </w:hyperlink>
      <w:r w:rsidRPr="00D96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D96874" w:rsidRPr="00D9687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утвержденной </w:t>
      </w:r>
      <w:hyperlink r:id="rId10" w:history="1">
        <w:r w:rsidR="00D96874" w:rsidRPr="00D96874">
          <w:rPr>
            <w:rStyle w:val="a3"/>
            <w:rFonts w:ascii="Times New Roman" w:hAnsi="Times New Roman" w:cs="Times New Roman"/>
            <w:color w:val="auto"/>
            <w:spacing w:val="2"/>
            <w:sz w:val="24"/>
            <w:szCs w:val="24"/>
            <w:shd w:val="clear" w:color="auto" w:fill="FFFFFF"/>
          </w:rPr>
          <w:t>Постановлением Правительства Российской Федерации от 16.07.2015 N 708 "О специальных инвестиционных контрактах для отдельных отраслей промышленности"</w:t>
        </w:r>
      </w:hyperlink>
      <w:r w:rsidRPr="00D96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 приложением: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заверенных в установленном порядке копий документов, подтверждающих вложение инвестиций в инвестиционный проект в размере не менее 750 млн. рублей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б) предлагаемого перечня мер стимулирования деятельности в сфере промышленности (далее - меры стимулирования) из числа мер, предусмотренных </w:t>
      </w:r>
      <w:hyperlink r:id="rId11" w:anchor="block_9" w:history="1">
        <w:r w:rsidRPr="00D9687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Федеральным законом</w:t>
        </w:r>
      </w:hyperlink>
      <w:r w:rsidRPr="00D96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"О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промышленной политике в Российской Федерации", или мер поддержки субъектов деятельности в сфере промышленности, установленных иными федеральными законами и нормативными правовыми актами Президента Российской Федерации, Правительства Российской Федерации, субъектов Российской Федерации, муниципальными правовыми актами, которые заявитель предлагает включить в специальный инвестиционный контракт;</w:t>
      </w:r>
      <w:proofErr w:type="gramEnd"/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 предлагаемого перечня обязательств инвестора и (или) привлеченного лица (в случае его привлечения);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г) сведений: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перечне мероприятий инвестиционного проекта;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 объеме инвестиций в инвестиционный проект;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объем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перечень планируемых к внедрению наилучших доступных технологий, предусмотренных </w:t>
      </w:r>
      <w:hyperlink r:id="rId12" w:history="1">
        <w:r w:rsidRPr="00D9687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Федеральным законом</w:t>
        </w:r>
      </w:hyperlink>
      <w:r w:rsidRPr="00D96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 охране окружающей среды" (в случае их внедрения);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объем налогов, планируемых к уплате по окончании срока специального инвестиционного контракта;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количество создаваемых рабочих мест в ходе реализации инвестиционного проекта;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иные показатели, характеризующие выполнение инвестором принятых обязательств.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случае участия привлеченного лица в заключени</w:t>
      </w:r>
      <w:proofErr w:type="gramStart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proofErr w:type="gramEnd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специального инвестиционного контракта заявление, указанное в настоящем пункте, должно быть подписано также привлеченным лицом.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 </w:t>
      </w:r>
      <w:proofErr w:type="gramStart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заключения специального инвестиционного контракта, в ходе которого создается или модернизируется производство промышленной продукции, инвестор в составе заявления с документами, указанными в </w:t>
      </w:r>
      <w:hyperlink r:id="rId13" w:anchor="block_1004" w:history="1">
        <w:r w:rsidRPr="00CE738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пункте 4</w:t>
        </w:r>
      </w:hyperlink>
      <w:r w:rsidRPr="00CE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тоящих Правил,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 характера:</w:t>
      </w:r>
      <w:proofErr w:type="gramEnd"/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на 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 на разработку проектной документации;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 на строительство или реконструкцию производственных зданий и сооружений;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г) на приобретение, сооружение, изготовление, доставку, </w:t>
      </w:r>
      <w:proofErr w:type="spellStart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расконсервацию</w:t>
      </w:r>
      <w:proofErr w:type="spellEnd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расконсервируемого</w:t>
      </w:r>
      <w:proofErr w:type="spellEnd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оборудования), в том числе на таможенные пошлины и таможенные сборы, а также на строительно-монтажные и пусконаладочные работы.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6. Подтверждающими документами, предусмотренными </w:t>
      </w:r>
      <w:hyperlink r:id="rId14" w:anchor="block_1005" w:history="1">
        <w:r w:rsidRPr="00CE738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пунктом 5</w:t>
        </w:r>
      </w:hyperlink>
      <w:r w:rsidRPr="00CE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настоящих Правил,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B947F7" w:rsidRPr="00CE738C" w:rsidRDefault="00B947F7" w:rsidP="00CD073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7. Для заключения специального инвестиционного контракта, в ходе которого внедряются наилучшие доступные технологии, инвестор в составе заявления с документами, указанными </w:t>
      </w:r>
      <w:r w:rsidRPr="00CE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hyperlink r:id="rId15" w:anchor="block_1004" w:history="1">
        <w:r w:rsidRPr="00CE738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пункте 4</w:t>
        </w:r>
      </w:hyperlink>
      <w:r w:rsidRPr="00CE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настоящих Правил, представляет документы, подтверждающие внедрение наилучших доступных технологий в соответствии с </w:t>
      </w:r>
      <w:hyperlink r:id="rId16" w:anchor="block_2814" w:history="1">
        <w:r w:rsidRPr="00CE738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Федеральным законом</w:t>
        </w:r>
      </w:hyperlink>
      <w:r w:rsidRPr="00CE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"Об охране окружающей среды":</w:t>
      </w:r>
    </w:p>
    <w:p w:rsidR="00B947F7" w:rsidRPr="00CE738C" w:rsidRDefault="00B947F7" w:rsidP="000973C3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а) план мероприятий по охране </w:t>
      </w:r>
      <w:r w:rsidRPr="00CE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окружающей среды, согласованный с органом </w:t>
      </w:r>
      <w:r w:rsidR="003A2178" w:rsidRPr="00CE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образования </w:t>
      </w:r>
      <w:r w:rsidRPr="00CE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</w:t>
      </w:r>
      <w:hyperlink r:id="rId17" w:history="1">
        <w:r w:rsidRPr="00CE738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Федеральным законом</w:t>
        </w:r>
      </w:hyperlink>
      <w:r w:rsidRPr="00CE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"Об охране окружающей среды" (для объектов II и III категории);</w:t>
      </w:r>
    </w:p>
    <w:p w:rsidR="00B947F7" w:rsidRPr="009C4860" w:rsidRDefault="00B947F7" w:rsidP="000973C3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E7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программу повышения экологической эффективности, одобренную межведомственной комиссией, создаваемой в соответствии с </w:t>
      </w:r>
      <w:hyperlink r:id="rId18" w:history="1">
        <w:r w:rsidRPr="00CE738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Федеральным законом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"Об охране окружающей среды" (для объектов I категории);</w:t>
      </w:r>
    </w:p>
    <w:p w:rsidR="00B947F7" w:rsidRPr="009C4860" w:rsidRDefault="00B947F7" w:rsidP="000973C3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 копию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8. </w:t>
      </w:r>
      <w:proofErr w:type="gramStart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заключения специального инвестиционного контракта, в ходе которого осваивается производство промышленной продукции, отнесенной к промышленной продукции, не имеющей произведенных в Российской Федерации аналогов, инвестор в составе заявления с документами, указанными в </w:t>
      </w:r>
      <w:hyperlink r:id="rId19" w:anchor="block_1004" w:history="1">
        <w:r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пункте 4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настоящих Правил,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 (соглашений</w:t>
      </w:r>
      <w:proofErr w:type="gramEnd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или предварительного договора (договоров) о реализации инвестиционного проекта (при наличии).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9. </w:t>
      </w:r>
      <w:proofErr w:type="gramStart"/>
      <w:r w:rsidRPr="009C48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Уполномоченный орган 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 позднее 30 рабочих дней со дня поступления документов, указанных в </w:t>
      </w:r>
      <w:hyperlink r:id="rId20" w:anchor="block_1004" w:history="1">
        <w:r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пунктах 4 - 8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настоящих Правил, направляет их с предварительным заключением, подписанным руководителем (заместителем руководителя) уполномоченного органа, о соответствии заявления инвестора и представленных документов пунктам 4 - 8 настоящих Правил в межведомственную комиссию по оценке возможности заключения специальных инвестиционных контрактов (далее - комиссия) для рассмотрения.</w:t>
      </w:r>
      <w:proofErr w:type="gramEnd"/>
    </w:p>
    <w:p w:rsidR="00B947F7" w:rsidRPr="009C4860" w:rsidRDefault="00F57F7E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21" w:anchor="block_1000" w:history="1">
        <w:r w:rsidR="00B947F7"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Порядок</w:t>
        </w:r>
      </w:hyperlink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подготовки предварительного заключения устанавливается уполномоченным органом.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10. Комиссия, действующая на основании Положения о межведомственной комиссии по оценке возможности заключения специальных инвестиционных контрактов, которое приведено в </w:t>
      </w:r>
      <w:hyperlink r:id="rId22" w:anchor="block_10000" w:history="1">
        <w:r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приложении</w:t>
        </w:r>
      </w:hyperlink>
      <w:r w:rsidR="009812F7">
        <w:rPr>
          <w:rFonts w:ascii="Times New Roman" w:eastAsia="Times New Roman" w:hAnsi="Times New Roman" w:cs="Times New Roman"/>
          <w:bCs/>
          <w:color w:val="3272C0"/>
          <w:sz w:val="24"/>
          <w:szCs w:val="24"/>
          <w:lang w:eastAsia="ru-RU"/>
        </w:rPr>
        <w:t xml:space="preserve"> 1 к настоящему Порядку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подготавливает заключение о возможности (невозможности) заключения специального инвестиционного контракта на предложенных инвестором условиях.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11. При подготовке заключения, указанного в </w:t>
      </w:r>
      <w:hyperlink r:id="rId23" w:anchor="block_1010" w:history="1">
        <w:r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пункте 10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настоящих Правил, комиссия не вправе вносить изменения в перечень обязательств инвестора и (или) привлеченного лица, в предложенные инвестором характеристики инвестиционного проекта, указанные в </w:t>
      </w:r>
      <w:hyperlink r:id="rId24" w:anchor="block_1043" w:history="1">
        <w:r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подпункте "в" пункта 4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настоящих Правил.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12. Комиссия не позднее 60 рабочих дней со дня поступления в уполномоченный орган документов, указанных в </w:t>
      </w:r>
      <w:hyperlink r:id="rId25" w:anchor="block_1004" w:history="1">
        <w:r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пунктах 4 - 8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настоящих Правил, направляет в уполномоченный орган заключение, в котором содержится: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перечень мер стимулирования, осуществляемых в отношении инвестора и (или) привлеченного лица;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 перечень обязательств инвестора и привлеченного лица (в случае его привлечения);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 срок действия специального инвестиционного контракта;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е) перечень мероприятий инвестиционного проекта;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ж) объем инвестиций в инвестиционный проект;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з) решение комиссии о возможности (невозможности) заключения специального инвестиционного контракта.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13. Комиссия направляет в уполномоченный орган заключение, содержащее решение о невозможности заключения специального инвестиционного контракта, в следующих случаях: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а) инвестиционный проект не соответствует целям, указанным в </w:t>
      </w:r>
      <w:hyperlink r:id="rId26" w:anchor="block_1002" w:history="1">
        <w:r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пункте 2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настоящих Правил;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б) представленные инвестором заявление и документы не соответствуют </w:t>
      </w:r>
      <w:hyperlink r:id="rId27" w:anchor="block_1004" w:history="1">
        <w:r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пунктам 4 - 8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настоящих Правил;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 ни одна из указанных в заявлении инвестора мер стимулирования, предложенных в отношении инвестора и (или) привлеченного лица, не соответствует законодательству Российской Федерации.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14. Заключение комиссии направляется уполномоченным органом в течение 10 рабочих дней со дня его получения лицам, участвующим в заключени</w:t>
      </w:r>
      <w:proofErr w:type="gramStart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proofErr w:type="gramEnd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специального инвестиционного контракта.</w:t>
      </w:r>
    </w:p>
    <w:p w:rsidR="00B947F7" w:rsidRPr="009C4860" w:rsidRDefault="00B947F7" w:rsidP="00097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этом в случае направления заключения комиссии, содержащего решение о возможности заключения специального инвестиционного контракта, одновременно с таким заключением уполномоченный орган направляет проект специального инвестиционного контракта, составленный уполномоченным органом с учетом указанного заключения комиссии.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15. Инвестор и привлеченное лицо (в случае его привлечения) в течение 10 рабочих дней со дня получения проекта специального инвестиционного контракта направляют в уполномоченный </w:t>
      </w:r>
      <w:proofErr w:type="gramStart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</w:t>
      </w:r>
      <w:proofErr w:type="gramEnd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подписанный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 (по вопросам, не касающимся условий специального инвестиционного контракта, содержащихся в </w:t>
      </w:r>
      <w:proofErr w:type="gramStart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заключении</w:t>
      </w:r>
      <w:proofErr w:type="gramEnd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16. В течение 10 рабочих дней со дня получения протокола разногласий уполномоченный орган проводит переговоры с инвестором или привлеченным лицом (в случае его привлечения) для урегулирования таких разногласий (при необходимости - с привлечением уполномоченных представителей муниципального образования), подписания специального инвестиционного контракта на условиях, указанных в заключени</w:t>
      </w:r>
      <w:proofErr w:type="gramStart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proofErr w:type="gramEnd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комиссии, содержащем решение о возможности заключения специального инвестиционного контракта, либо получения отказа инвестора или привлеченного лица от подписания специального инвестиционного контракта.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17. </w:t>
      </w:r>
      <w:proofErr w:type="gramStart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случае неполучения уполномоченным органом в течение 20 рабочих дней со дня направления инвестору и привлеченному лицу (в случае его привлечения) заключения комиссии, содержащего решение о возможности заключения специального инвестиционного контракта, и проекта специального инвестиционного контракта, подписанного инвестором и привлеченным лицом (в случае его привлечения), протокола разногласий или отказа от подписания специального инвестиционного контракта инвестор или привлеченное лицо (в случае</w:t>
      </w:r>
      <w:proofErr w:type="gramEnd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его привлечения) считается отказавшимся от подписания специального инвестиционного контракта.</w:t>
      </w:r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18. </w:t>
      </w:r>
      <w:proofErr w:type="gramStart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течение 10 рабочих дней со дня получения подписанного инвестором и привлеченным лицом (в случае его привлечения) специального инвестиционного контракта уполномоченный орган, а в случае осуществления в отношении инвестора и (или) привлеченного лица мер стимулирования, предусмотренных нормативными правовыми актами субъекта Российской Федерации и (или) муниципальными правовыми актами, уполномоченные органы муниципального образования подписывают специальный инвестиционный контракт.</w:t>
      </w:r>
      <w:proofErr w:type="gramEnd"/>
    </w:p>
    <w:p w:rsidR="00B947F7" w:rsidRPr="009C4860" w:rsidRDefault="00B947F7" w:rsidP="00CD0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19. Экземпляры подписанного всеми участниками специального инвестиционного контракта передаются уполномоченным органом указанным участникам специального инвестиционного контракта.</w:t>
      </w: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12F7" w:rsidRDefault="009812F7" w:rsidP="009812F7">
      <w:pPr>
        <w:shd w:val="clear" w:color="auto" w:fill="FFFFFF"/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71B12" w:rsidRPr="00F71B12" w:rsidRDefault="00F71B12" w:rsidP="009812F7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71B12" w:rsidRDefault="00F71B12" w:rsidP="009812F7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</w:p>
    <w:p w:rsidR="004E477B" w:rsidRDefault="009812F7" w:rsidP="009812F7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 </w:t>
      </w:r>
      <w:r w:rsid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</w:t>
      </w:r>
      <w:r w:rsidR="004E47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ложение</w:t>
      </w:r>
      <w:r w:rsidR="00C109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</w:t>
      </w:r>
    </w:p>
    <w:p w:rsidR="00B947F7" w:rsidRPr="009C4860" w:rsidRDefault="009812F7" w:rsidP="009812F7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</w:t>
      </w:r>
      <w:hyperlink r:id="rId28" w:anchor="block_1000" w:history="1">
        <w:r w:rsidR="00B947F7"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Правилам</w:t>
        </w:r>
      </w:hyperlink>
      <w:r w:rsidR="00E45B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заключения </w:t>
      </w:r>
      <w:r w:rsidR="004E47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специальных инвестиционных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контрактов</w:t>
      </w:r>
    </w:p>
    <w:p w:rsidR="009812F7" w:rsidRDefault="004E477B" w:rsidP="00E45B77">
      <w:pPr>
        <w:shd w:val="clear" w:color="auto" w:fill="FFFFFF"/>
        <w:spacing w:after="0" w:line="240" w:lineRule="auto"/>
        <w:ind w:left="283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</w:t>
      </w:r>
    </w:p>
    <w:p w:rsidR="009812F7" w:rsidRDefault="009812F7" w:rsidP="00E45B77">
      <w:pPr>
        <w:shd w:val="clear" w:color="auto" w:fill="FFFFFF"/>
        <w:spacing w:after="0" w:line="240" w:lineRule="auto"/>
        <w:ind w:left="283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45B77" w:rsidRDefault="009812F7" w:rsidP="00E45B77">
      <w:pPr>
        <w:shd w:val="clear" w:color="auto" w:fill="FFFFFF"/>
        <w:spacing w:after="0" w:line="240" w:lineRule="auto"/>
        <w:ind w:left="283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</w:t>
      </w:r>
      <w:r w:rsidR="004E47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Положение</w:t>
      </w:r>
    </w:p>
    <w:p w:rsidR="00B947F7" w:rsidRPr="009C4860" w:rsidRDefault="00B947F7" w:rsidP="00E45B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межведомственной комиссии по оценке возможности заключения специальных инвестиционных контрактов</w:t>
      </w:r>
    </w:p>
    <w:p w:rsidR="00B947F7" w:rsidRPr="009C4860" w:rsidRDefault="00B947F7" w:rsidP="00E45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(далее - комиссия).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Комиссия в своей деятельности руководствуется </w:t>
      </w:r>
      <w:hyperlink r:id="rId29" w:history="1">
        <w:r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Конституцией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Федерации.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Комиссия образуется в </w:t>
      </w:r>
      <w:hyperlink r:id="rId30" w:anchor="block_1000" w:history="1">
        <w:r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составе</w:t>
        </w:r>
      </w:hyperlink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председателя комиссии, его заместителя и членов комиссии.</w:t>
      </w:r>
    </w:p>
    <w:p w:rsidR="00B947F7" w:rsidRPr="009C4860" w:rsidRDefault="00286BD4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hyperlink r:id="rId31" w:anchor="block_1000" w:history="1">
        <w:r w:rsidR="00B947F7" w:rsidRPr="009C4860">
          <w:rPr>
            <w:rFonts w:ascii="Times New Roman" w:eastAsia="Times New Roman" w:hAnsi="Times New Roman" w:cs="Times New Roman"/>
            <w:bCs/>
            <w:color w:val="3272C0"/>
            <w:sz w:val="24"/>
            <w:szCs w:val="24"/>
            <w:lang w:eastAsia="ru-RU"/>
          </w:rPr>
          <w:t>Состав</w:t>
        </w:r>
      </w:hyperlink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комиссии утверждается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главой администрации </w:t>
      </w:r>
      <w:proofErr w:type="spellStart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Почепского</w:t>
      </w:r>
      <w:proofErr w:type="spellEnd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947F7" w:rsidRPr="009C4860" w:rsidRDefault="00286BD4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Председатель комиссии: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организует работу комиссии;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 определяет перечень, сроки и порядок рассмотрения вопросов на заседаниях комиссии;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 организует планирование работы комиссии;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г) представляет комиссию во взаимоотношениях с органами исполнительной власти, органами местного самоуправления и организациями;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д) утверждает список участников с правом голоса для участия в каждом конкретном заседании комиссии.</w:t>
      </w:r>
    </w:p>
    <w:p w:rsidR="00B947F7" w:rsidRPr="009C4860" w:rsidRDefault="00286BD4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В отсутствие председателя комиссии его обязанности исполняет заместитель председателя комиссии.</w:t>
      </w:r>
    </w:p>
    <w:p w:rsidR="00B947F7" w:rsidRPr="009C4860" w:rsidRDefault="00286BD4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Комиссия для осуществления своих функций имеет право: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взаимодействовать по вопросам, входящим в ее компетенцию, с соответствующими государственными органами, органами местного самоуправления и организациями, получать от них в установленном порядке необходимые материалы и информацию;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 привлекать на безвозмездной основе для осуществления аналитических и экспертных работ экспертов - представителей научных организаций и специалистов инженерно-технического профиля, которые не участвуют в голосовании и принятии решений комиссии.</w:t>
      </w:r>
    </w:p>
    <w:p w:rsidR="00B947F7" w:rsidRPr="009C4860" w:rsidRDefault="00286BD4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Созыв и проведение заседаний комиссии обеспечивает уполномоченный орган не реже одного раза в квартал (при наличии заявлений о заключении специальных инвестиционных контрактов).</w:t>
      </w:r>
    </w:p>
    <w:p w:rsidR="00B947F7" w:rsidRPr="009C4860" w:rsidRDefault="00286BD4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Заседание комиссии считается правомочным для принятия решений, если на нем присутствует не менее половины ее членов.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286BD4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комиссии.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286BD4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Члены комиссии и участники с правом голоса обладают равными правами при обсуждении вопросов, рассматриваемых на заседании комиссии.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286BD4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голоса.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В случае равенства голосов решающим является голос председательствующего на заседании.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286BD4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Члены комиссии и участники с правом голоса обязаны заявить самоотвод в случае наличия в соответствии с законодательством Российской Федерации </w:t>
      </w:r>
      <w:proofErr w:type="spellStart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аффилированности</w:t>
      </w:r>
      <w:proofErr w:type="spellEnd"/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отношению к инвестору и (или) привлеченному лицу при рассмотрении вопросов в отношении конкретного специального инвестиционного контракта.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286BD4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По результатам рассмотрения и обсуждения материалов комиссией принимается решение о подготовке заключения комиссии о возможности (невозможности) заключения специального инвестиционного контракта.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286BD4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Заключение комиссии о возможности (невозможности) заключения специального инвестиционного контракта на предложенных инвестором условиях содержит в себе следующие сведения: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перечень мер стимулирования, осуществляемых в отношении инвестора и (или) привлеченного лица (в случае его привлечения);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 перечень обязательств инвестора и привлеченного лица (в случае его привлечения);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в) срок действия специального инвестиционного контракта;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е) перечень мероприятий инвестиционного проекта;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ж) объем инвестиций в инвестиционный проект;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B947F7" w:rsidRPr="009C4860" w:rsidRDefault="00B947F7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A865B1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Решения комиссии оформляются протоколом, который подписывается всеми присутствующими на заседании комиссии членами комиссии (участниками с правом голоса). Письменные мнения, поданные отсутствующими членами комиссии (участниками с правом голоса), прилагаются к протоколу.</w:t>
      </w:r>
    </w:p>
    <w:p w:rsidR="00B947F7" w:rsidRPr="009C4860" w:rsidRDefault="00A865B1" w:rsidP="003F2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17</w:t>
      </w:r>
      <w:r w:rsidR="00B947F7" w:rsidRPr="009C48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Информационно-аналитическое и материально-техническое обеспечение деятельности комиссии осуществляется уполномоченным органом.</w:t>
      </w:r>
    </w:p>
    <w:p w:rsidR="00B947F7" w:rsidRPr="009C4860" w:rsidRDefault="00B947F7" w:rsidP="00E45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5B1" w:rsidRPr="009C4860" w:rsidRDefault="00A865B1" w:rsidP="00B9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860" w:rsidRDefault="009C4860" w:rsidP="008B12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860" w:rsidRDefault="009C4860" w:rsidP="008B12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860" w:rsidRDefault="009C4860" w:rsidP="008B12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860" w:rsidRDefault="009C4860" w:rsidP="008B12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860" w:rsidRDefault="009C4860" w:rsidP="008B12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860" w:rsidRDefault="009C4860" w:rsidP="008B12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860" w:rsidRDefault="009C4860" w:rsidP="008B12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860" w:rsidRDefault="009C4860" w:rsidP="008B12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860" w:rsidRDefault="009C4860" w:rsidP="008B12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860" w:rsidRPr="009C4860" w:rsidRDefault="009C4860" w:rsidP="008B12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860" w:rsidRPr="009C4860" w:rsidRDefault="009C4860" w:rsidP="008B12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860" w:rsidRPr="009C4860" w:rsidRDefault="009C4860" w:rsidP="008B12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55B5" w:rsidRPr="00B4516C" w:rsidRDefault="003C55B5" w:rsidP="00B947F7">
      <w:bookmarkStart w:id="0" w:name="_GoBack"/>
      <w:bookmarkEnd w:id="0"/>
    </w:p>
    <w:sectPr w:rsidR="003C55B5" w:rsidRPr="00B4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F7E" w:rsidRDefault="00F57F7E" w:rsidP="004E59FF">
      <w:pPr>
        <w:spacing w:after="0" w:line="240" w:lineRule="auto"/>
      </w:pPr>
      <w:r>
        <w:separator/>
      </w:r>
    </w:p>
  </w:endnote>
  <w:endnote w:type="continuationSeparator" w:id="0">
    <w:p w:rsidR="00F57F7E" w:rsidRDefault="00F57F7E" w:rsidP="004E5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F7E" w:rsidRDefault="00F57F7E" w:rsidP="004E59FF">
      <w:pPr>
        <w:spacing w:after="0" w:line="240" w:lineRule="auto"/>
      </w:pPr>
      <w:r>
        <w:separator/>
      </w:r>
    </w:p>
  </w:footnote>
  <w:footnote w:type="continuationSeparator" w:id="0">
    <w:p w:rsidR="00F57F7E" w:rsidRDefault="00F57F7E" w:rsidP="004E5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47ADC"/>
    <w:multiLevelType w:val="multilevel"/>
    <w:tmpl w:val="2B281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3B"/>
    <w:rsid w:val="000443A6"/>
    <w:rsid w:val="00050AA2"/>
    <w:rsid w:val="000973C3"/>
    <w:rsid w:val="00123346"/>
    <w:rsid w:val="00142209"/>
    <w:rsid w:val="00144289"/>
    <w:rsid w:val="00153382"/>
    <w:rsid w:val="00253D24"/>
    <w:rsid w:val="00273CD5"/>
    <w:rsid w:val="00286BD4"/>
    <w:rsid w:val="00307EC6"/>
    <w:rsid w:val="003A2178"/>
    <w:rsid w:val="003A3EA5"/>
    <w:rsid w:val="003C55B5"/>
    <w:rsid w:val="003E7642"/>
    <w:rsid w:val="003F2426"/>
    <w:rsid w:val="004A772A"/>
    <w:rsid w:val="004E477B"/>
    <w:rsid w:val="004E59FF"/>
    <w:rsid w:val="006045D7"/>
    <w:rsid w:val="006C2236"/>
    <w:rsid w:val="006E3E34"/>
    <w:rsid w:val="00744D3B"/>
    <w:rsid w:val="00813316"/>
    <w:rsid w:val="00864232"/>
    <w:rsid w:val="008B1292"/>
    <w:rsid w:val="008C350C"/>
    <w:rsid w:val="008C6FE4"/>
    <w:rsid w:val="00954F7F"/>
    <w:rsid w:val="00980505"/>
    <w:rsid w:val="009812F7"/>
    <w:rsid w:val="009C4860"/>
    <w:rsid w:val="00A506EF"/>
    <w:rsid w:val="00A865B1"/>
    <w:rsid w:val="00B4516C"/>
    <w:rsid w:val="00B947F7"/>
    <w:rsid w:val="00C10938"/>
    <w:rsid w:val="00C26C3A"/>
    <w:rsid w:val="00C64105"/>
    <w:rsid w:val="00CD073D"/>
    <w:rsid w:val="00CE738C"/>
    <w:rsid w:val="00D02400"/>
    <w:rsid w:val="00D1256B"/>
    <w:rsid w:val="00D67344"/>
    <w:rsid w:val="00D96874"/>
    <w:rsid w:val="00DA7D74"/>
    <w:rsid w:val="00DF7057"/>
    <w:rsid w:val="00E45B77"/>
    <w:rsid w:val="00E545D4"/>
    <w:rsid w:val="00E573BB"/>
    <w:rsid w:val="00ED5383"/>
    <w:rsid w:val="00EF34F6"/>
    <w:rsid w:val="00F015BB"/>
    <w:rsid w:val="00F37DA0"/>
    <w:rsid w:val="00F57F7E"/>
    <w:rsid w:val="00F7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47F7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B947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7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947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947F7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B947F7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B947F7"/>
    <w:rPr>
      <w:rFonts w:ascii="Courier New" w:eastAsia="Times New Roman" w:hAnsi="Courier New" w:cs="Courier New" w:hint="default"/>
      <w:sz w:val="24"/>
      <w:szCs w:val="24"/>
    </w:rPr>
  </w:style>
  <w:style w:type="character" w:styleId="HTML0">
    <w:name w:val="HTML Definition"/>
    <w:basedOn w:val="a0"/>
    <w:uiPriority w:val="99"/>
    <w:semiHidden/>
    <w:unhideWhenUsed/>
    <w:rsid w:val="00B947F7"/>
    <w:rPr>
      <w:i/>
      <w:iCs/>
    </w:rPr>
  </w:style>
  <w:style w:type="character" w:styleId="HTML1">
    <w:name w:val="HTML Keyboard"/>
    <w:basedOn w:val="a0"/>
    <w:uiPriority w:val="99"/>
    <w:semiHidden/>
    <w:unhideWhenUsed/>
    <w:rsid w:val="00B947F7"/>
    <w:rPr>
      <w:rFonts w:ascii="Courier New" w:eastAsia="Times New Roman" w:hAnsi="Courier New" w:cs="Courier New" w:hint="default"/>
      <w:sz w:val="24"/>
      <w:szCs w:val="24"/>
    </w:rPr>
  </w:style>
  <w:style w:type="paragraph" w:styleId="HTML2">
    <w:name w:val="HTML Preformatted"/>
    <w:basedOn w:val="a"/>
    <w:link w:val="HTML3"/>
    <w:uiPriority w:val="99"/>
    <w:semiHidden/>
    <w:unhideWhenUsed/>
    <w:rsid w:val="00B94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3">
    <w:name w:val="Стандартный HTML Знак"/>
    <w:basedOn w:val="a0"/>
    <w:link w:val="HTML2"/>
    <w:uiPriority w:val="99"/>
    <w:semiHidden/>
    <w:rsid w:val="00B947F7"/>
    <w:rPr>
      <w:rFonts w:ascii="Courier New" w:eastAsia="Times New Roman" w:hAnsi="Courier New" w:cs="Courier New"/>
      <w:sz w:val="24"/>
      <w:szCs w:val="24"/>
      <w:lang w:eastAsia="ru-RU"/>
    </w:rPr>
  </w:style>
  <w:style w:type="character" w:styleId="HTML4">
    <w:name w:val="HTML Sample"/>
    <w:basedOn w:val="a0"/>
    <w:uiPriority w:val="99"/>
    <w:semiHidden/>
    <w:unhideWhenUsed/>
    <w:rsid w:val="00B947F7"/>
    <w:rPr>
      <w:rFonts w:ascii="Courier New" w:eastAsia="Times New Roman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sid w:val="00B947F7"/>
    <w:rPr>
      <w:b/>
      <w:bCs/>
    </w:rPr>
  </w:style>
  <w:style w:type="paragraph" w:styleId="a6">
    <w:name w:val="Normal (Web)"/>
    <w:basedOn w:val="a"/>
    <w:uiPriority w:val="99"/>
    <w:semiHidden/>
    <w:unhideWhenUsed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B947F7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color w:val="22272F"/>
      <w:sz w:val="24"/>
      <w:szCs w:val="24"/>
      <w:lang w:eastAsia="ru-RU"/>
    </w:rPr>
  </w:style>
  <w:style w:type="paragraph" w:customStyle="1" w:styleId="s52">
    <w:name w:val="s_52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">
    <w:name w:val="s_7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B94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B947F7"/>
    <w:pPr>
      <w:spacing w:before="75"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B94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">
    <w:name w:val="tabs"/>
    <w:basedOn w:val="a"/>
    <w:rsid w:val="00B947F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buttons">
    <w:name w:val="tab-buttons"/>
    <w:basedOn w:val="a"/>
    <w:rsid w:val="00B947F7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ps">
    <w:name w:val="breadcrumps"/>
    <w:basedOn w:val="a"/>
    <w:rsid w:val="00B947F7"/>
    <w:pPr>
      <w:spacing w:before="675" w:after="0" w:line="312" w:lineRule="atLeast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-block">
    <w:name w:val="links-block"/>
    <w:basedOn w:val="a"/>
    <w:rsid w:val="00B947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B947F7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22272F"/>
      <w:sz w:val="24"/>
      <w:szCs w:val="24"/>
      <w:lang w:eastAsia="ru-RU"/>
    </w:rPr>
  </w:style>
  <w:style w:type="paragraph" w:customStyle="1" w:styleId="registeredusertext">
    <w:name w:val="registered_user_text"/>
    <w:basedOn w:val="a"/>
    <w:rsid w:val="00B947F7"/>
    <w:pPr>
      <w:spacing w:before="240" w:after="100" w:afterAutospacing="1" w:line="240" w:lineRule="auto"/>
      <w:jc w:val="center"/>
    </w:pPr>
    <w:rPr>
      <w:rFonts w:ascii="Arial" w:eastAsia="Times New Roman" w:hAnsi="Arial" w:cs="Arial"/>
      <w:b/>
      <w:bCs/>
      <w:color w:val="888888"/>
      <w:sz w:val="21"/>
      <w:szCs w:val="21"/>
      <w:lang w:eastAsia="ru-RU"/>
    </w:rPr>
  </w:style>
  <w:style w:type="paragraph" w:customStyle="1" w:styleId="hide">
    <w:name w:val="hide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lockprefix">
    <w:name w:val="block_prefix"/>
    <w:basedOn w:val="a"/>
    <w:rsid w:val="00B947F7"/>
    <w:pPr>
      <w:spacing w:before="150" w:after="450" w:line="240" w:lineRule="auto"/>
      <w:ind w:left="375"/>
    </w:pPr>
    <w:rPr>
      <w:rFonts w:ascii="Times New Roman" w:eastAsia="Times New Roman" w:hAnsi="Times New Roman" w:cs="Times New Roman"/>
      <w:color w:val="3272C0"/>
      <w:sz w:val="24"/>
      <w:szCs w:val="24"/>
      <w:lang w:eastAsia="ru-RU"/>
    </w:rPr>
  </w:style>
  <w:style w:type="paragraph" w:customStyle="1" w:styleId="trans-90">
    <w:name w:val="trans-90"/>
    <w:basedOn w:val="a"/>
    <w:rsid w:val="00B947F7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-bottom">
    <w:name w:val="banner-bottom"/>
    <w:basedOn w:val="a"/>
    <w:rsid w:val="00B94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s403redirectbyurl">
    <w:name w:val="vs_403_redirect_by_url"/>
    <w:basedOn w:val="a"/>
    <w:rsid w:val="00B947F7"/>
    <w:pPr>
      <w:shd w:val="clear" w:color="auto" w:fill="005FA8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popup-social">
    <w:name w:val="popup-social"/>
    <w:basedOn w:val="a"/>
    <w:rsid w:val="00B947F7"/>
    <w:pPr>
      <w:shd w:val="clear" w:color="auto" w:fill="DD493B"/>
      <w:spacing w:before="100" w:beforeAutospacing="1" w:after="100" w:afterAutospacing="1" w:line="312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p-r-142543-3">
    <w:name w:val="yap-r-142543-3"/>
    <w:basedOn w:val="a"/>
    <w:rsid w:val="00B947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ave-to-file">
    <w:name w:val="save-to-file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">
    <w:name w:val="edit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">
    <w:name w:val="short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ng">
    <w:name w:val="long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uge">
    <w:name w:val="huge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ationtext">
    <w:name w:val="information_text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arantcommentwrap">
    <w:name w:val="garantcommentwrap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ttom">
    <w:name w:val="nav_bottom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main">
    <w:name w:val="yap-vk-main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ogo-blocktext">
    <w:name w:val="yap-logo-block__text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tooltip">
    <w:name w:val="yap-adtune__tooltip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text">
    <w:name w:val="yap-adtune__text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active">
    <w:name w:val="inactive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6B3B3"/>
      <w:sz w:val="24"/>
      <w:szCs w:val="24"/>
      <w:lang w:eastAsia="ru-RU"/>
    </w:rPr>
  </w:style>
  <w:style w:type="paragraph" w:customStyle="1" w:styleId="yap-main">
    <w:name w:val="yap-main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ogo-fallback">
    <w:name w:val="yap-logo-fallback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B947F7"/>
  </w:style>
  <w:style w:type="paragraph" w:customStyle="1" w:styleId="save-to-file1">
    <w:name w:val="save-to-file1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1">
    <w:name w:val="edit1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1">
    <w:name w:val="short1"/>
    <w:basedOn w:val="a"/>
    <w:rsid w:val="00B947F7"/>
    <w:pPr>
      <w:spacing w:before="100" w:beforeAutospacing="1" w:after="100" w:afterAutospacing="1" w:line="240" w:lineRule="auto"/>
      <w:ind w:left="375"/>
      <w:jc w:val="center"/>
    </w:pPr>
    <w:rPr>
      <w:rFonts w:ascii="Times New Roman" w:eastAsia="Times New Roman" w:hAnsi="Times New Roman" w:cs="Times New Roman"/>
      <w:color w:val="22272F"/>
      <w:sz w:val="30"/>
      <w:szCs w:val="30"/>
      <w:lang w:eastAsia="ru-RU"/>
    </w:rPr>
  </w:style>
  <w:style w:type="paragraph" w:customStyle="1" w:styleId="long1">
    <w:name w:val="long1"/>
    <w:basedOn w:val="a"/>
    <w:rsid w:val="00B947F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color w:val="22272F"/>
      <w:sz w:val="33"/>
      <w:szCs w:val="33"/>
      <w:lang w:eastAsia="ru-RU"/>
    </w:rPr>
  </w:style>
  <w:style w:type="paragraph" w:customStyle="1" w:styleId="huge1">
    <w:name w:val="huge1"/>
    <w:basedOn w:val="a"/>
    <w:rsid w:val="00B947F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color w:val="22272F"/>
      <w:sz w:val="33"/>
      <w:szCs w:val="33"/>
      <w:lang w:eastAsia="ru-RU"/>
    </w:rPr>
  </w:style>
  <w:style w:type="paragraph" w:customStyle="1" w:styleId="informationtext1">
    <w:name w:val="information_text1"/>
    <w:basedOn w:val="a"/>
    <w:rsid w:val="00B947F7"/>
    <w:pPr>
      <w:shd w:val="clear" w:color="auto" w:fill="CD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s521">
    <w:name w:val="s_521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character" w:customStyle="1" w:styleId="s101">
    <w:name w:val="s_101"/>
    <w:basedOn w:val="a0"/>
    <w:rsid w:val="00B947F7"/>
    <w:rPr>
      <w:b/>
      <w:bCs/>
      <w:color w:val="22272F"/>
      <w:sz w:val="24"/>
      <w:szCs w:val="24"/>
    </w:rPr>
  </w:style>
  <w:style w:type="paragraph" w:customStyle="1" w:styleId="s11">
    <w:name w:val="s_11"/>
    <w:basedOn w:val="a"/>
    <w:rsid w:val="00B947F7"/>
    <w:pPr>
      <w:spacing w:before="100" w:beforeAutospacing="1" w:after="300" w:line="240" w:lineRule="auto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paragraph" w:customStyle="1" w:styleId="garantcommentwrap1">
    <w:name w:val="garantcommentwrap1"/>
    <w:basedOn w:val="a"/>
    <w:rsid w:val="00B947F7"/>
    <w:pPr>
      <w:shd w:val="clear" w:color="auto" w:fill="F0E9D3"/>
      <w:spacing w:before="100" w:beforeAutospacing="1" w:after="300" w:line="264" w:lineRule="atLeast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paragraph" w:customStyle="1" w:styleId="s31">
    <w:name w:val="s_31"/>
    <w:basedOn w:val="a"/>
    <w:rsid w:val="00B947F7"/>
    <w:pPr>
      <w:spacing w:before="100" w:beforeAutospacing="1" w:after="300" w:line="240" w:lineRule="auto"/>
      <w:jc w:val="center"/>
    </w:pPr>
    <w:rPr>
      <w:rFonts w:ascii="Times New Roman" w:eastAsia="Times New Roman" w:hAnsi="Times New Roman" w:cs="Times New Roman"/>
      <w:b/>
      <w:bCs/>
      <w:color w:val="22272F"/>
      <w:sz w:val="30"/>
      <w:szCs w:val="30"/>
      <w:lang w:eastAsia="ru-RU"/>
    </w:rPr>
  </w:style>
  <w:style w:type="paragraph" w:customStyle="1" w:styleId="s71">
    <w:name w:val="s_71"/>
    <w:basedOn w:val="a"/>
    <w:rsid w:val="00B947F7"/>
    <w:pPr>
      <w:spacing w:before="100" w:beforeAutospacing="1" w:after="300" w:line="240" w:lineRule="auto"/>
    </w:pPr>
    <w:rPr>
      <w:rFonts w:ascii="Times New Roman" w:eastAsia="Times New Roman" w:hAnsi="Times New Roman" w:cs="Times New Roman"/>
      <w:strike/>
      <w:color w:val="894958"/>
      <w:sz w:val="24"/>
      <w:szCs w:val="24"/>
      <w:lang w:eastAsia="ru-RU"/>
    </w:rPr>
  </w:style>
  <w:style w:type="paragraph" w:customStyle="1" w:styleId="navbottom1">
    <w:name w:val="nav_bottom1"/>
    <w:basedOn w:val="a"/>
    <w:rsid w:val="00B947F7"/>
    <w:pPr>
      <w:spacing w:before="100" w:beforeAutospacing="1" w:after="150" w:line="28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main1">
    <w:name w:val="yap-main1"/>
    <w:basedOn w:val="a"/>
    <w:rsid w:val="00B94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main1">
    <w:name w:val="yap-vk-main1"/>
    <w:basedOn w:val="a"/>
    <w:rsid w:val="00B947F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yap-logo-blocktext1">
    <w:name w:val="yap-logo-block__text1"/>
    <w:basedOn w:val="a"/>
    <w:rsid w:val="00B947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p-logo-fallback1">
    <w:name w:val="yap-logo-fallback1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text1">
    <w:name w:val="yap-adtune__text1"/>
    <w:basedOn w:val="a"/>
    <w:rsid w:val="00B947F7"/>
    <w:pPr>
      <w:spacing w:before="100" w:beforeAutospacing="1" w:after="100" w:afterAutospacing="1" w:line="225" w:lineRule="atLeast"/>
    </w:pPr>
    <w:rPr>
      <w:rFonts w:ascii="Arial" w:eastAsia="Times New Roman" w:hAnsi="Arial" w:cs="Arial"/>
      <w:sz w:val="23"/>
      <w:szCs w:val="23"/>
      <w:lang w:eastAsia="ru-RU"/>
    </w:rPr>
  </w:style>
  <w:style w:type="paragraph" w:customStyle="1" w:styleId="yap-adtunetooltip1">
    <w:name w:val="yap-adtune__tooltip1"/>
    <w:basedOn w:val="a"/>
    <w:rsid w:val="00B947F7"/>
    <w:pPr>
      <w:spacing w:before="100" w:beforeAutospacing="1" w:after="100" w:afterAutospacing="1" w:line="221" w:lineRule="atLeast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s16">
    <w:name w:val="s_16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5">
    <w:name w:val="s_25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47F7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42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E5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E59FF"/>
  </w:style>
  <w:style w:type="paragraph" w:styleId="ab">
    <w:name w:val="footer"/>
    <w:basedOn w:val="a"/>
    <w:link w:val="ac"/>
    <w:uiPriority w:val="99"/>
    <w:unhideWhenUsed/>
    <w:rsid w:val="004E5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E59FF"/>
  </w:style>
  <w:style w:type="paragraph" w:styleId="ad">
    <w:name w:val="List Paragraph"/>
    <w:basedOn w:val="a"/>
    <w:uiPriority w:val="34"/>
    <w:qFormat/>
    <w:rsid w:val="009C48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47F7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B947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7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947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947F7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B947F7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B947F7"/>
    <w:rPr>
      <w:rFonts w:ascii="Courier New" w:eastAsia="Times New Roman" w:hAnsi="Courier New" w:cs="Courier New" w:hint="default"/>
      <w:sz w:val="24"/>
      <w:szCs w:val="24"/>
    </w:rPr>
  </w:style>
  <w:style w:type="character" w:styleId="HTML0">
    <w:name w:val="HTML Definition"/>
    <w:basedOn w:val="a0"/>
    <w:uiPriority w:val="99"/>
    <w:semiHidden/>
    <w:unhideWhenUsed/>
    <w:rsid w:val="00B947F7"/>
    <w:rPr>
      <w:i/>
      <w:iCs/>
    </w:rPr>
  </w:style>
  <w:style w:type="character" w:styleId="HTML1">
    <w:name w:val="HTML Keyboard"/>
    <w:basedOn w:val="a0"/>
    <w:uiPriority w:val="99"/>
    <w:semiHidden/>
    <w:unhideWhenUsed/>
    <w:rsid w:val="00B947F7"/>
    <w:rPr>
      <w:rFonts w:ascii="Courier New" w:eastAsia="Times New Roman" w:hAnsi="Courier New" w:cs="Courier New" w:hint="default"/>
      <w:sz w:val="24"/>
      <w:szCs w:val="24"/>
    </w:rPr>
  </w:style>
  <w:style w:type="paragraph" w:styleId="HTML2">
    <w:name w:val="HTML Preformatted"/>
    <w:basedOn w:val="a"/>
    <w:link w:val="HTML3"/>
    <w:uiPriority w:val="99"/>
    <w:semiHidden/>
    <w:unhideWhenUsed/>
    <w:rsid w:val="00B94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3">
    <w:name w:val="Стандартный HTML Знак"/>
    <w:basedOn w:val="a0"/>
    <w:link w:val="HTML2"/>
    <w:uiPriority w:val="99"/>
    <w:semiHidden/>
    <w:rsid w:val="00B947F7"/>
    <w:rPr>
      <w:rFonts w:ascii="Courier New" w:eastAsia="Times New Roman" w:hAnsi="Courier New" w:cs="Courier New"/>
      <w:sz w:val="24"/>
      <w:szCs w:val="24"/>
      <w:lang w:eastAsia="ru-RU"/>
    </w:rPr>
  </w:style>
  <w:style w:type="character" w:styleId="HTML4">
    <w:name w:val="HTML Sample"/>
    <w:basedOn w:val="a0"/>
    <w:uiPriority w:val="99"/>
    <w:semiHidden/>
    <w:unhideWhenUsed/>
    <w:rsid w:val="00B947F7"/>
    <w:rPr>
      <w:rFonts w:ascii="Courier New" w:eastAsia="Times New Roman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sid w:val="00B947F7"/>
    <w:rPr>
      <w:b/>
      <w:bCs/>
    </w:rPr>
  </w:style>
  <w:style w:type="paragraph" w:styleId="a6">
    <w:name w:val="Normal (Web)"/>
    <w:basedOn w:val="a"/>
    <w:uiPriority w:val="99"/>
    <w:semiHidden/>
    <w:unhideWhenUsed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B947F7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color w:val="22272F"/>
      <w:sz w:val="24"/>
      <w:szCs w:val="24"/>
      <w:lang w:eastAsia="ru-RU"/>
    </w:rPr>
  </w:style>
  <w:style w:type="paragraph" w:customStyle="1" w:styleId="s52">
    <w:name w:val="s_52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">
    <w:name w:val="s_7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B94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B947F7"/>
    <w:pPr>
      <w:spacing w:before="75"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B94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">
    <w:name w:val="tabs"/>
    <w:basedOn w:val="a"/>
    <w:rsid w:val="00B947F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buttons">
    <w:name w:val="tab-buttons"/>
    <w:basedOn w:val="a"/>
    <w:rsid w:val="00B947F7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ps">
    <w:name w:val="breadcrumps"/>
    <w:basedOn w:val="a"/>
    <w:rsid w:val="00B947F7"/>
    <w:pPr>
      <w:spacing w:before="675" w:after="0" w:line="312" w:lineRule="atLeast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-block">
    <w:name w:val="links-block"/>
    <w:basedOn w:val="a"/>
    <w:rsid w:val="00B947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B947F7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22272F"/>
      <w:sz w:val="24"/>
      <w:szCs w:val="24"/>
      <w:lang w:eastAsia="ru-RU"/>
    </w:rPr>
  </w:style>
  <w:style w:type="paragraph" w:customStyle="1" w:styleId="registeredusertext">
    <w:name w:val="registered_user_text"/>
    <w:basedOn w:val="a"/>
    <w:rsid w:val="00B947F7"/>
    <w:pPr>
      <w:spacing w:before="240" w:after="100" w:afterAutospacing="1" w:line="240" w:lineRule="auto"/>
      <w:jc w:val="center"/>
    </w:pPr>
    <w:rPr>
      <w:rFonts w:ascii="Arial" w:eastAsia="Times New Roman" w:hAnsi="Arial" w:cs="Arial"/>
      <w:b/>
      <w:bCs/>
      <w:color w:val="888888"/>
      <w:sz w:val="21"/>
      <w:szCs w:val="21"/>
      <w:lang w:eastAsia="ru-RU"/>
    </w:rPr>
  </w:style>
  <w:style w:type="paragraph" w:customStyle="1" w:styleId="hide">
    <w:name w:val="hide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lockprefix">
    <w:name w:val="block_prefix"/>
    <w:basedOn w:val="a"/>
    <w:rsid w:val="00B947F7"/>
    <w:pPr>
      <w:spacing w:before="150" w:after="450" w:line="240" w:lineRule="auto"/>
      <w:ind w:left="375"/>
    </w:pPr>
    <w:rPr>
      <w:rFonts w:ascii="Times New Roman" w:eastAsia="Times New Roman" w:hAnsi="Times New Roman" w:cs="Times New Roman"/>
      <w:color w:val="3272C0"/>
      <w:sz w:val="24"/>
      <w:szCs w:val="24"/>
      <w:lang w:eastAsia="ru-RU"/>
    </w:rPr>
  </w:style>
  <w:style w:type="paragraph" w:customStyle="1" w:styleId="trans-90">
    <w:name w:val="trans-90"/>
    <w:basedOn w:val="a"/>
    <w:rsid w:val="00B947F7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-bottom">
    <w:name w:val="banner-bottom"/>
    <w:basedOn w:val="a"/>
    <w:rsid w:val="00B94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s403redirectbyurl">
    <w:name w:val="vs_403_redirect_by_url"/>
    <w:basedOn w:val="a"/>
    <w:rsid w:val="00B947F7"/>
    <w:pPr>
      <w:shd w:val="clear" w:color="auto" w:fill="005FA8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popup-social">
    <w:name w:val="popup-social"/>
    <w:basedOn w:val="a"/>
    <w:rsid w:val="00B947F7"/>
    <w:pPr>
      <w:shd w:val="clear" w:color="auto" w:fill="DD493B"/>
      <w:spacing w:before="100" w:beforeAutospacing="1" w:after="100" w:afterAutospacing="1" w:line="312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p-r-142543-3">
    <w:name w:val="yap-r-142543-3"/>
    <w:basedOn w:val="a"/>
    <w:rsid w:val="00B947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ave-to-file">
    <w:name w:val="save-to-file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">
    <w:name w:val="edit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">
    <w:name w:val="short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ng">
    <w:name w:val="long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uge">
    <w:name w:val="huge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ationtext">
    <w:name w:val="information_text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arantcommentwrap">
    <w:name w:val="garantcommentwrap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ttom">
    <w:name w:val="nav_bottom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main">
    <w:name w:val="yap-vk-main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ogo-blocktext">
    <w:name w:val="yap-logo-block__text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tooltip">
    <w:name w:val="yap-adtune__tooltip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text">
    <w:name w:val="yap-adtune__text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active">
    <w:name w:val="inactive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6B3B3"/>
      <w:sz w:val="24"/>
      <w:szCs w:val="24"/>
      <w:lang w:eastAsia="ru-RU"/>
    </w:rPr>
  </w:style>
  <w:style w:type="paragraph" w:customStyle="1" w:styleId="yap-main">
    <w:name w:val="yap-main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ogo-fallback">
    <w:name w:val="yap-logo-fallback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B947F7"/>
  </w:style>
  <w:style w:type="paragraph" w:customStyle="1" w:styleId="save-to-file1">
    <w:name w:val="save-to-file1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1">
    <w:name w:val="edit1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1">
    <w:name w:val="short1"/>
    <w:basedOn w:val="a"/>
    <w:rsid w:val="00B947F7"/>
    <w:pPr>
      <w:spacing w:before="100" w:beforeAutospacing="1" w:after="100" w:afterAutospacing="1" w:line="240" w:lineRule="auto"/>
      <w:ind w:left="375"/>
      <w:jc w:val="center"/>
    </w:pPr>
    <w:rPr>
      <w:rFonts w:ascii="Times New Roman" w:eastAsia="Times New Roman" w:hAnsi="Times New Roman" w:cs="Times New Roman"/>
      <w:color w:val="22272F"/>
      <w:sz w:val="30"/>
      <w:szCs w:val="30"/>
      <w:lang w:eastAsia="ru-RU"/>
    </w:rPr>
  </w:style>
  <w:style w:type="paragraph" w:customStyle="1" w:styleId="long1">
    <w:name w:val="long1"/>
    <w:basedOn w:val="a"/>
    <w:rsid w:val="00B947F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color w:val="22272F"/>
      <w:sz w:val="33"/>
      <w:szCs w:val="33"/>
      <w:lang w:eastAsia="ru-RU"/>
    </w:rPr>
  </w:style>
  <w:style w:type="paragraph" w:customStyle="1" w:styleId="huge1">
    <w:name w:val="huge1"/>
    <w:basedOn w:val="a"/>
    <w:rsid w:val="00B947F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color w:val="22272F"/>
      <w:sz w:val="33"/>
      <w:szCs w:val="33"/>
      <w:lang w:eastAsia="ru-RU"/>
    </w:rPr>
  </w:style>
  <w:style w:type="paragraph" w:customStyle="1" w:styleId="informationtext1">
    <w:name w:val="information_text1"/>
    <w:basedOn w:val="a"/>
    <w:rsid w:val="00B947F7"/>
    <w:pPr>
      <w:shd w:val="clear" w:color="auto" w:fill="CD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s521">
    <w:name w:val="s_521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character" w:customStyle="1" w:styleId="s101">
    <w:name w:val="s_101"/>
    <w:basedOn w:val="a0"/>
    <w:rsid w:val="00B947F7"/>
    <w:rPr>
      <w:b/>
      <w:bCs/>
      <w:color w:val="22272F"/>
      <w:sz w:val="24"/>
      <w:szCs w:val="24"/>
    </w:rPr>
  </w:style>
  <w:style w:type="paragraph" w:customStyle="1" w:styleId="s11">
    <w:name w:val="s_11"/>
    <w:basedOn w:val="a"/>
    <w:rsid w:val="00B947F7"/>
    <w:pPr>
      <w:spacing w:before="100" w:beforeAutospacing="1" w:after="300" w:line="240" w:lineRule="auto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paragraph" w:customStyle="1" w:styleId="garantcommentwrap1">
    <w:name w:val="garantcommentwrap1"/>
    <w:basedOn w:val="a"/>
    <w:rsid w:val="00B947F7"/>
    <w:pPr>
      <w:shd w:val="clear" w:color="auto" w:fill="F0E9D3"/>
      <w:spacing w:before="100" w:beforeAutospacing="1" w:after="300" w:line="264" w:lineRule="atLeast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paragraph" w:customStyle="1" w:styleId="s31">
    <w:name w:val="s_31"/>
    <w:basedOn w:val="a"/>
    <w:rsid w:val="00B947F7"/>
    <w:pPr>
      <w:spacing w:before="100" w:beforeAutospacing="1" w:after="300" w:line="240" w:lineRule="auto"/>
      <w:jc w:val="center"/>
    </w:pPr>
    <w:rPr>
      <w:rFonts w:ascii="Times New Roman" w:eastAsia="Times New Roman" w:hAnsi="Times New Roman" w:cs="Times New Roman"/>
      <w:b/>
      <w:bCs/>
      <w:color w:val="22272F"/>
      <w:sz w:val="30"/>
      <w:szCs w:val="30"/>
      <w:lang w:eastAsia="ru-RU"/>
    </w:rPr>
  </w:style>
  <w:style w:type="paragraph" w:customStyle="1" w:styleId="s71">
    <w:name w:val="s_71"/>
    <w:basedOn w:val="a"/>
    <w:rsid w:val="00B947F7"/>
    <w:pPr>
      <w:spacing w:before="100" w:beforeAutospacing="1" w:after="300" w:line="240" w:lineRule="auto"/>
    </w:pPr>
    <w:rPr>
      <w:rFonts w:ascii="Times New Roman" w:eastAsia="Times New Roman" w:hAnsi="Times New Roman" w:cs="Times New Roman"/>
      <w:strike/>
      <w:color w:val="894958"/>
      <w:sz w:val="24"/>
      <w:szCs w:val="24"/>
      <w:lang w:eastAsia="ru-RU"/>
    </w:rPr>
  </w:style>
  <w:style w:type="paragraph" w:customStyle="1" w:styleId="navbottom1">
    <w:name w:val="nav_bottom1"/>
    <w:basedOn w:val="a"/>
    <w:rsid w:val="00B947F7"/>
    <w:pPr>
      <w:spacing w:before="100" w:beforeAutospacing="1" w:after="150" w:line="28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main1">
    <w:name w:val="yap-main1"/>
    <w:basedOn w:val="a"/>
    <w:rsid w:val="00B94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main1">
    <w:name w:val="yap-vk-main1"/>
    <w:basedOn w:val="a"/>
    <w:rsid w:val="00B947F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yap-logo-blocktext1">
    <w:name w:val="yap-logo-block__text1"/>
    <w:basedOn w:val="a"/>
    <w:rsid w:val="00B947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p-logo-fallback1">
    <w:name w:val="yap-logo-fallback1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text1">
    <w:name w:val="yap-adtune__text1"/>
    <w:basedOn w:val="a"/>
    <w:rsid w:val="00B947F7"/>
    <w:pPr>
      <w:spacing w:before="100" w:beforeAutospacing="1" w:after="100" w:afterAutospacing="1" w:line="225" w:lineRule="atLeast"/>
    </w:pPr>
    <w:rPr>
      <w:rFonts w:ascii="Arial" w:eastAsia="Times New Roman" w:hAnsi="Arial" w:cs="Arial"/>
      <w:sz w:val="23"/>
      <w:szCs w:val="23"/>
      <w:lang w:eastAsia="ru-RU"/>
    </w:rPr>
  </w:style>
  <w:style w:type="paragraph" w:customStyle="1" w:styleId="yap-adtunetooltip1">
    <w:name w:val="yap-adtune__tooltip1"/>
    <w:basedOn w:val="a"/>
    <w:rsid w:val="00B947F7"/>
    <w:pPr>
      <w:spacing w:before="100" w:beforeAutospacing="1" w:after="100" w:afterAutospacing="1" w:line="221" w:lineRule="atLeast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s16">
    <w:name w:val="s_16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5">
    <w:name w:val="s_25"/>
    <w:basedOn w:val="a"/>
    <w:rsid w:val="00B9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47F7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42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E5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E59FF"/>
  </w:style>
  <w:style w:type="paragraph" w:styleId="ab">
    <w:name w:val="footer"/>
    <w:basedOn w:val="a"/>
    <w:link w:val="ac"/>
    <w:uiPriority w:val="99"/>
    <w:unhideWhenUsed/>
    <w:rsid w:val="004E5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E59FF"/>
  </w:style>
  <w:style w:type="paragraph" w:styleId="ad">
    <w:name w:val="List Paragraph"/>
    <w:basedOn w:val="a"/>
    <w:uiPriority w:val="34"/>
    <w:qFormat/>
    <w:rsid w:val="009C4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4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0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9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8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0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0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5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3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3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85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848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3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4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803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67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3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9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2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9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95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25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8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8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7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43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9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7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66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90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5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21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24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20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33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0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14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63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8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75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9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92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0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10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24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84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7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41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83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56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03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10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67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3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01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9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0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34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1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13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68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14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14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74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98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16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25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51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33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72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5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8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1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6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9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80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7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2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3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9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6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4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1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86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40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4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61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05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3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7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0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8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58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16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20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1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8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5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51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03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833138/1/" TargetMode="External"/><Relationship Id="rId13" Type="http://schemas.openxmlformats.org/officeDocument/2006/relationships/hyperlink" Target="http://base.garant.ru/71137900/" TargetMode="External"/><Relationship Id="rId18" Type="http://schemas.openxmlformats.org/officeDocument/2006/relationships/hyperlink" Target="http://base.garant.ru/12125350/" TargetMode="External"/><Relationship Id="rId26" Type="http://schemas.openxmlformats.org/officeDocument/2006/relationships/hyperlink" Target="http://base.garant.ru/71137900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ase.garant.ru/71233190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ase.garant.ru/12125350/" TargetMode="External"/><Relationship Id="rId17" Type="http://schemas.openxmlformats.org/officeDocument/2006/relationships/hyperlink" Target="http://base.garant.ru/12125350/" TargetMode="External"/><Relationship Id="rId25" Type="http://schemas.openxmlformats.org/officeDocument/2006/relationships/hyperlink" Target="http://base.garant.ru/71137900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base.garant.ru/12125350/5/" TargetMode="External"/><Relationship Id="rId20" Type="http://schemas.openxmlformats.org/officeDocument/2006/relationships/hyperlink" Target="http://base.garant.ru/71137900/" TargetMode="External"/><Relationship Id="rId29" Type="http://schemas.openxmlformats.org/officeDocument/2006/relationships/hyperlink" Target="http://base.garant.ru/10103000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70833138/2/" TargetMode="External"/><Relationship Id="rId24" Type="http://schemas.openxmlformats.org/officeDocument/2006/relationships/hyperlink" Target="http://base.garant.ru/71137900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71137900/" TargetMode="External"/><Relationship Id="rId23" Type="http://schemas.openxmlformats.org/officeDocument/2006/relationships/hyperlink" Target="http://base.garant.ru/71137900/" TargetMode="External"/><Relationship Id="rId28" Type="http://schemas.openxmlformats.org/officeDocument/2006/relationships/hyperlink" Target="http://base.garant.ru/71137900/" TargetMode="External"/><Relationship Id="rId10" Type="http://schemas.openxmlformats.org/officeDocument/2006/relationships/hyperlink" Target="http://docs.cntd.ru/document/420289300" TargetMode="External"/><Relationship Id="rId19" Type="http://schemas.openxmlformats.org/officeDocument/2006/relationships/hyperlink" Target="http://base.garant.ru/71137900/" TargetMode="External"/><Relationship Id="rId31" Type="http://schemas.openxmlformats.org/officeDocument/2006/relationships/hyperlink" Target="http://base.garant.ru/7123935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1213646/" TargetMode="External"/><Relationship Id="rId14" Type="http://schemas.openxmlformats.org/officeDocument/2006/relationships/hyperlink" Target="http://base.garant.ru/71137900/" TargetMode="External"/><Relationship Id="rId22" Type="http://schemas.openxmlformats.org/officeDocument/2006/relationships/hyperlink" Target="http://base.garant.ru/71137900/" TargetMode="External"/><Relationship Id="rId27" Type="http://schemas.openxmlformats.org/officeDocument/2006/relationships/hyperlink" Target="http://base.garant.ru/71137900/" TargetMode="External"/><Relationship Id="rId30" Type="http://schemas.openxmlformats.org/officeDocument/2006/relationships/hyperlink" Target="http://base.garant.ru/7123935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3122</Words>
  <Characters>17800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Аддмин</dc:creator>
  <cp:keywords/>
  <dc:description/>
  <cp:lastModifiedBy>Александр</cp:lastModifiedBy>
  <cp:revision>37</cp:revision>
  <cp:lastPrinted>2018-02-21T12:26:00Z</cp:lastPrinted>
  <dcterms:created xsi:type="dcterms:W3CDTF">2016-05-20T06:57:00Z</dcterms:created>
  <dcterms:modified xsi:type="dcterms:W3CDTF">2018-02-28T07:13:00Z</dcterms:modified>
</cp:coreProperties>
</file>