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67" w:rsidRPr="00430767" w:rsidRDefault="00430767" w:rsidP="00430767">
      <w:pPr>
        <w:spacing w:before="100" w:beforeAutospacing="1" w:after="100" w:afterAutospacing="1" w:line="240" w:lineRule="auto"/>
        <w:outlineLvl w:val="2"/>
        <w:rPr>
          <w:rFonts w:ascii="Courier New" w:eastAsia="Times New Roman" w:hAnsi="Courier New" w:cs="Courier New"/>
          <w:b/>
          <w:bCs/>
          <w:lang w:eastAsia="ru-RU"/>
        </w:rPr>
      </w:pPr>
      <w:r w:rsidRPr="00430767">
        <w:rPr>
          <w:rFonts w:ascii="Courier New" w:eastAsia="Times New Roman" w:hAnsi="Courier New" w:cs="Courier New"/>
          <w:b/>
          <w:bCs/>
          <w:lang w:eastAsia="ru-RU"/>
        </w:rPr>
        <w:t>Новое в законодательстве: очередные изменения в Гражданский кодекс РФ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 xml:space="preserve">В соответствии с положения Федерального закона от 07.05.2013 № 100-ФЗ «О внесении изменений в подразделы 4 и 5 раздела I части первой и </w:t>
      </w:r>
      <w:hyperlink r:id="rId5" w:tgtFrame="_blank" w:history="1">
        <w:r w:rsidRPr="00430767">
          <w:rPr>
            <w:rFonts w:ascii="Courier New" w:eastAsia="Times New Roman" w:hAnsi="Courier New" w:cs="Courier New"/>
            <w:lang w:eastAsia="ru-RU"/>
          </w:rPr>
          <w:t>статью 1153</w:t>
        </w:r>
      </w:hyperlink>
      <w:r w:rsidRPr="00430767">
        <w:rPr>
          <w:rFonts w:ascii="Courier New" w:eastAsia="Times New Roman" w:hAnsi="Courier New" w:cs="Courier New"/>
          <w:lang w:eastAsia="ru-RU"/>
        </w:rPr>
        <w:t xml:space="preserve"> части третьей Гражданского кодекса Российской Федерации» с 01.09.2013 вступят в силу изменения в подразделы Гражданского кодекса Российской Федерации.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>В частности, изменения касаются сделок, в том числе оснований и последствий их недействительности, сроков исковой давности и правил их исчисления, собраний, с которыми закон связывает гражданско-правовые последствия для всех лиц, имевших право участвовать в данном собрании, а также для иных лиц.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 xml:space="preserve">Так, например, </w:t>
      </w:r>
      <w:hyperlink r:id="rId6" w:tgtFrame="_blank" w:history="1">
        <w:r w:rsidRPr="00430767">
          <w:rPr>
            <w:rFonts w:ascii="Courier New" w:eastAsia="Times New Roman" w:hAnsi="Courier New" w:cs="Courier New"/>
            <w:lang w:eastAsia="ru-RU"/>
          </w:rPr>
          <w:t>ст. 167 ГК РФ</w:t>
        </w:r>
      </w:hyperlink>
      <w:r w:rsidRPr="00430767">
        <w:rPr>
          <w:rFonts w:ascii="Courier New" w:eastAsia="Times New Roman" w:hAnsi="Courier New" w:cs="Courier New"/>
          <w:lang w:eastAsia="ru-RU"/>
        </w:rPr>
        <w:t xml:space="preserve"> дополнена пунктом 4, в соответствии с которым суду предоставлено право не применять последствия недействительности сделки, если их применение будет противоречить основам правопорядка или нравственности.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 xml:space="preserve">Также с 01.09.2013 начнет действовать глава 9.1 подраздела 4 раздела I части первой </w:t>
      </w:r>
      <w:hyperlink r:id="rId7" w:history="1">
        <w:r w:rsidRPr="00430767">
          <w:rPr>
            <w:rFonts w:ascii="Courier New" w:eastAsia="Times New Roman" w:hAnsi="Courier New" w:cs="Courier New"/>
            <w:lang w:eastAsia="ru-RU"/>
          </w:rPr>
          <w:t>ГК РФ,</w:t>
        </w:r>
      </w:hyperlink>
      <w:r w:rsidRPr="00430767">
        <w:rPr>
          <w:rFonts w:ascii="Courier New" w:eastAsia="Times New Roman" w:hAnsi="Courier New" w:cs="Courier New"/>
          <w:lang w:eastAsia="ru-RU"/>
        </w:rPr>
        <w:t xml:space="preserve"> введенная в гражданское законодательство указанным федеральным законом, предусматривающая вопросы регулирования решений собраний, с которыми закон связывает гражданско-правовые последствия.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>Изменений коснулись и положения Гражданского кодекса Российской Федерации, касающиеся исчисления и течения сроков исковой давности.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 xml:space="preserve">Так, в соответствии с новой редакцией общий срок исковой давности, в пределах которого предусмотрено право на обращение в суд за защитой нарушенных прав, не может согласно ч. 2 </w:t>
      </w:r>
      <w:hyperlink r:id="rId8" w:tgtFrame="_blank" w:history="1">
        <w:r w:rsidRPr="00430767">
          <w:rPr>
            <w:rFonts w:ascii="Courier New" w:eastAsia="Times New Roman" w:hAnsi="Courier New" w:cs="Courier New"/>
            <w:lang w:eastAsia="ru-RU"/>
          </w:rPr>
          <w:t>ст. 167 ГК РФ</w:t>
        </w:r>
      </w:hyperlink>
      <w:r w:rsidRPr="00430767">
        <w:rPr>
          <w:rFonts w:ascii="Courier New" w:eastAsia="Times New Roman" w:hAnsi="Courier New" w:cs="Courier New"/>
          <w:lang w:eastAsia="ru-RU"/>
        </w:rPr>
        <w:t xml:space="preserve"> превышать десять лет со дня нарушения права, для защиты которого этот срок установлен.</w:t>
      </w: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r w:rsidRPr="00430767">
        <w:rPr>
          <w:rFonts w:ascii="Courier New" w:eastAsia="Times New Roman" w:hAnsi="Courier New" w:cs="Courier New"/>
          <w:lang w:eastAsia="ru-RU"/>
        </w:rPr>
        <w:t xml:space="preserve">Таким образом, изменения, вступающие в силу с 01.09.2013, существенно расширяют круг полномочий участников гражданских правоотношений, в том числе, и прокурора при защите право граждан в рамках реализации ч. 1 </w:t>
      </w:r>
      <w:hyperlink r:id="rId9" w:tgtFrame="_blank" w:history="1">
        <w:r w:rsidRPr="00430767">
          <w:rPr>
            <w:rFonts w:ascii="Courier New" w:eastAsia="Times New Roman" w:hAnsi="Courier New" w:cs="Courier New"/>
            <w:lang w:eastAsia="ru-RU"/>
          </w:rPr>
          <w:t>ст. 45 ГПК РФ</w:t>
        </w:r>
      </w:hyperlink>
      <w:r w:rsidRPr="00430767">
        <w:rPr>
          <w:rFonts w:ascii="Courier New" w:eastAsia="Times New Roman" w:hAnsi="Courier New" w:cs="Courier New"/>
          <w:lang w:eastAsia="ru-RU"/>
        </w:rPr>
        <w:t>.</w:t>
      </w:r>
    </w:p>
    <w:p w:rsid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</w:p>
    <w:p w:rsidR="00430767" w:rsidRPr="00430767" w:rsidRDefault="00430767" w:rsidP="00430767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lang w:eastAsia="ru-RU"/>
        </w:rPr>
      </w:pPr>
      <w:bookmarkStart w:id="0" w:name="_GoBack"/>
      <w:bookmarkEnd w:id="0"/>
    </w:p>
    <w:p w:rsidR="00430767" w:rsidRPr="00430767" w:rsidRDefault="00430767" w:rsidP="00430767">
      <w:pPr>
        <w:spacing w:line="240" w:lineRule="auto"/>
        <w:jc w:val="both"/>
        <w:rPr>
          <w:rFonts w:ascii="Courier New" w:hAnsi="Courier New" w:cs="Courier New"/>
          <w:color w:val="000000"/>
        </w:rPr>
      </w:pPr>
      <w:r w:rsidRPr="00430767">
        <w:rPr>
          <w:rFonts w:ascii="Courier New" w:hAnsi="Courier New" w:cs="Courier New"/>
          <w:color w:val="000000"/>
        </w:rPr>
        <w:t>Старш</w:t>
      </w:r>
      <w:r w:rsidRPr="00430767">
        <w:rPr>
          <w:rFonts w:ascii="Courier New" w:hAnsi="Courier New" w:cs="Courier New"/>
          <w:color w:val="000000"/>
        </w:rPr>
        <w:t>ий</w:t>
      </w:r>
      <w:r w:rsidRPr="00430767">
        <w:rPr>
          <w:rFonts w:ascii="Courier New" w:hAnsi="Courier New" w:cs="Courier New"/>
          <w:color w:val="000000"/>
        </w:rPr>
        <w:t xml:space="preserve"> помощник прокурора </w:t>
      </w:r>
    </w:p>
    <w:p w:rsidR="00430767" w:rsidRDefault="00430767" w:rsidP="00430767">
      <w:pPr>
        <w:spacing w:line="240" w:lineRule="auto"/>
        <w:jc w:val="both"/>
        <w:rPr>
          <w:rFonts w:ascii="Courier New" w:hAnsi="Courier New" w:cs="Courier New"/>
          <w:color w:val="000000"/>
        </w:rPr>
      </w:pPr>
      <w:r w:rsidRPr="00430767">
        <w:rPr>
          <w:rFonts w:ascii="Courier New" w:hAnsi="Courier New" w:cs="Courier New"/>
          <w:color w:val="000000"/>
        </w:rPr>
        <w:t xml:space="preserve">Почепского района   </w:t>
      </w:r>
    </w:p>
    <w:p w:rsidR="00430767" w:rsidRPr="00430767" w:rsidRDefault="00430767" w:rsidP="00430767">
      <w:pPr>
        <w:spacing w:line="240" w:lineRule="auto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м</w:t>
      </w:r>
      <w:r w:rsidRPr="00430767">
        <w:rPr>
          <w:rFonts w:ascii="Courier New" w:hAnsi="Courier New" w:cs="Courier New"/>
          <w:color w:val="000000"/>
        </w:rPr>
        <w:t>ладш</w:t>
      </w:r>
      <w:r>
        <w:rPr>
          <w:rFonts w:ascii="Courier New" w:hAnsi="Courier New" w:cs="Courier New"/>
          <w:color w:val="000000"/>
        </w:rPr>
        <w:t>ий</w:t>
      </w:r>
      <w:r w:rsidRPr="00430767">
        <w:rPr>
          <w:rFonts w:ascii="Courier New" w:hAnsi="Courier New" w:cs="Courier New"/>
          <w:color w:val="000000"/>
        </w:rPr>
        <w:t xml:space="preserve"> советник юстиции            Иванов</w:t>
      </w:r>
      <w:r w:rsidRPr="00430767">
        <w:rPr>
          <w:rFonts w:ascii="Courier New" w:hAnsi="Courier New" w:cs="Courier New"/>
          <w:color w:val="000000"/>
        </w:rPr>
        <w:t>а</w:t>
      </w:r>
      <w:r w:rsidRPr="00430767">
        <w:rPr>
          <w:rFonts w:ascii="Courier New" w:hAnsi="Courier New" w:cs="Courier New"/>
          <w:color w:val="000000"/>
        </w:rPr>
        <w:t xml:space="preserve"> Е.В.</w:t>
      </w:r>
    </w:p>
    <w:p w:rsidR="00430767" w:rsidRPr="00430767" w:rsidRDefault="00430767" w:rsidP="00430767">
      <w:pPr>
        <w:spacing w:line="240" w:lineRule="auto"/>
        <w:jc w:val="both"/>
        <w:rPr>
          <w:rFonts w:ascii="Courier New" w:hAnsi="Courier New" w:cs="Courier New"/>
          <w:i/>
          <w:color w:val="000000"/>
        </w:rPr>
      </w:pPr>
      <w:r w:rsidRPr="00430767">
        <w:rPr>
          <w:rFonts w:ascii="Courier New" w:hAnsi="Courier New" w:cs="Courier New"/>
          <w:i/>
          <w:color w:val="000000"/>
        </w:rPr>
        <w:t xml:space="preserve">         </w:t>
      </w:r>
    </w:p>
    <w:p w:rsidR="005B0336" w:rsidRPr="00430767" w:rsidRDefault="005B0336" w:rsidP="00430767">
      <w:pPr>
        <w:spacing w:line="240" w:lineRule="auto"/>
        <w:jc w:val="both"/>
        <w:rPr>
          <w:rFonts w:ascii="Courier New" w:hAnsi="Courier New" w:cs="Courier New"/>
        </w:rPr>
      </w:pPr>
    </w:p>
    <w:sectPr w:rsidR="005B0336" w:rsidRPr="0043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67"/>
    <w:rsid w:val="00430767"/>
    <w:rsid w:val="005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ocspb.ru/grazhdanskij-kodeks/chast-1/statja-1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procspb.ru/grazhdanskij-kodeks/chast-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procspb.ru/grazhdanskij-kodeks/chast-1/statja-1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procspb.ru/grazhdanskij-kodeks/chast-3/statja-115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procspb.ru/gpk/statja-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2013-08-29T06:23:00Z</dcterms:created>
  <dcterms:modified xsi:type="dcterms:W3CDTF">2013-08-29T06:33:00Z</dcterms:modified>
</cp:coreProperties>
</file>