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AB4" w:rsidRPr="00F00AB4" w:rsidRDefault="004A713D" w:rsidP="00F00AB4">
      <w:pPr>
        <w:spacing w:after="0" w:line="240" w:lineRule="auto"/>
        <w:jc w:val="center"/>
        <w:rPr>
          <w:rFonts w:ascii="Arial Narrow" w:hAnsi="Arial Narrow" w:cs="Times New Roman"/>
        </w:rPr>
      </w:pPr>
      <w:bookmarkStart w:id="0" w:name="_GoBack"/>
      <w:bookmarkEnd w:id="0"/>
      <w:r w:rsidRPr="00F00AB4">
        <w:rPr>
          <w:rFonts w:ascii="Arial Narrow" w:hAnsi="Arial Narrow" w:cs="Times New Roman"/>
        </w:rPr>
        <w:t>Навязывание  страховыми  организациями  при заключении договоров ОСАГО</w:t>
      </w:r>
    </w:p>
    <w:p w:rsidR="004A713D" w:rsidRPr="00F00AB4" w:rsidRDefault="004A713D" w:rsidP="00F00AB4">
      <w:pPr>
        <w:spacing w:after="0" w:line="240" w:lineRule="auto"/>
        <w:jc w:val="center"/>
        <w:rPr>
          <w:rFonts w:ascii="Arial Narrow" w:hAnsi="Arial Narrow"/>
        </w:rPr>
      </w:pPr>
      <w:r w:rsidRPr="00F00AB4">
        <w:rPr>
          <w:rFonts w:ascii="Arial Narrow" w:hAnsi="Arial Narrow" w:cs="Times New Roman"/>
        </w:rPr>
        <w:t xml:space="preserve">за дополнительную плату </w:t>
      </w:r>
      <w:r w:rsidR="00F00AB4" w:rsidRPr="00F00AB4">
        <w:rPr>
          <w:rFonts w:ascii="Arial Narrow" w:hAnsi="Arial Narrow" w:cs="Times New Roman"/>
        </w:rPr>
        <w:t xml:space="preserve"> иных видов страхования является незаконным</w:t>
      </w:r>
    </w:p>
    <w:p w:rsidR="004A713D" w:rsidRPr="00F00AB4" w:rsidRDefault="004A713D" w:rsidP="004A713D">
      <w:pPr>
        <w:spacing w:after="0" w:line="240" w:lineRule="auto"/>
        <w:jc w:val="both"/>
        <w:rPr>
          <w:rFonts w:ascii="Arial Narrow" w:hAnsi="Arial Narrow"/>
        </w:rPr>
      </w:pPr>
      <w:r w:rsidRPr="00F00AB4">
        <w:rPr>
          <w:rFonts w:ascii="Arial Narrow" w:hAnsi="Arial Narrow"/>
        </w:rPr>
        <w:t xml:space="preserve"> </w:t>
      </w:r>
    </w:p>
    <w:p w:rsidR="004A713D" w:rsidRPr="00F00AB4" w:rsidRDefault="004A713D" w:rsidP="004A713D">
      <w:pPr>
        <w:spacing w:after="0" w:line="240" w:lineRule="auto"/>
        <w:jc w:val="both"/>
        <w:rPr>
          <w:rFonts w:ascii="Arial Narrow" w:hAnsi="Arial Narrow" w:cs="Times New Roman"/>
        </w:rPr>
      </w:pPr>
      <w:r w:rsidRPr="00F00AB4">
        <w:rPr>
          <w:rFonts w:ascii="Arial Narrow" w:hAnsi="Arial Narrow"/>
        </w:rPr>
        <w:t xml:space="preserve">           Прокуратурой Почепского района</w:t>
      </w:r>
      <w:r w:rsidRPr="00F00AB4">
        <w:rPr>
          <w:rFonts w:ascii="Arial Narrow" w:hAnsi="Arial Narrow" w:cs="Times New Roman"/>
        </w:rPr>
        <w:t xml:space="preserve"> на основании поступающих обращений  граждан проведена проверка соблюдения законодательства об обязательном страховании гражданской ответственности владельцев транспортных средств  страховым отделом  в г. Почепе филиала ООО «Росгосстрах» в Брянской области. </w:t>
      </w:r>
    </w:p>
    <w:p w:rsidR="004A713D" w:rsidRPr="00F00AB4" w:rsidRDefault="004A713D" w:rsidP="004A713D">
      <w:pPr>
        <w:spacing w:after="0" w:line="240" w:lineRule="auto"/>
        <w:jc w:val="both"/>
        <w:rPr>
          <w:rFonts w:ascii="Arial Narrow" w:hAnsi="Arial Narrow" w:cs="Times New Roman"/>
        </w:rPr>
      </w:pPr>
      <w:r w:rsidRPr="00F00AB4">
        <w:rPr>
          <w:rFonts w:ascii="Arial Narrow" w:hAnsi="Arial Narrow" w:cs="Times New Roman"/>
        </w:rPr>
        <w:t xml:space="preserve">         В результате проверки установлено, что сотрудники  страхового  отдела  в г. Почепе филиала ООО «Росгосстрах» в Брянской области  при  заключении договоров  обязательного страхования гражданской ответственности владельцев транспортных средств (покупке полисов ОСАГО) понуждают  клиентов  (страхователей)  за дополнительную плату  заключать  договоры страхования жизни и здоровья водителя на случай ДТП ( покупать полиса «Фортуна АВТО»)  под предлогом отказа в заключении  договоров ОСАГО, что является недопустимым.  </w:t>
      </w:r>
    </w:p>
    <w:p w:rsidR="004A713D" w:rsidRPr="00F00AB4" w:rsidRDefault="004A713D" w:rsidP="004A71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F00AB4">
        <w:rPr>
          <w:rFonts w:ascii="Arial Narrow" w:hAnsi="Arial Narrow" w:cs="Times New Roman"/>
        </w:rPr>
        <w:t xml:space="preserve">           В ст. 1 </w:t>
      </w:r>
      <w:r w:rsidRPr="00F00AB4">
        <w:rPr>
          <w:rFonts w:ascii="Arial Narrow" w:hAnsi="Arial Narrow" w:cs="Times New Roman"/>
          <w:iCs/>
        </w:rPr>
        <w:t xml:space="preserve">Федерального закона от 25.04.2002 N 40-ФЗ (ред. от 23.07.2013) "Об обязательном страховании гражданской ответственности владельцев транспортных средств" (далее – закон)   закреплено, что </w:t>
      </w:r>
      <w:r w:rsidRPr="00F00AB4">
        <w:rPr>
          <w:rFonts w:ascii="Arial Narrow" w:hAnsi="Arial Narrow" w:cs="Times New Roman"/>
        </w:rPr>
        <w:t xml:space="preserve">договор обязательного страхования гражданской ответственности владельцев транспортных средств (далее - договор обязательного страхования) - это договор страхования, по которому страховщик обязуется за обусловленную договором плату (страховую премию) при наступлении предусмотренного в договоре события (страхового случая) возместить потерпевшим причиненный вследствие этого события вред их жизни, здоровью или имуществу (осуществить страховую выплату) в пределах определенной договором суммы (страховой суммы). Договор обязательного страхования </w:t>
      </w:r>
      <w:r w:rsidR="00F00AB4" w:rsidRPr="00F00AB4">
        <w:rPr>
          <w:rFonts w:ascii="Arial Narrow" w:hAnsi="Arial Narrow" w:cs="Times New Roman"/>
        </w:rPr>
        <w:t xml:space="preserve"> </w:t>
      </w:r>
      <w:r w:rsidRPr="00F00AB4">
        <w:rPr>
          <w:rFonts w:ascii="Arial Narrow" w:hAnsi="Arial Narrow" w:cs="Times New Roman"/>
        </w:rPr>
        <w:t xml:space="preserve"> является публичным.</w:t>
      </w:r>
    </w:p>
    <w:p w:rsidR="004A713D" w:rsidRPr="00F00AB4" w:rsidRDefault="004A713D" w:rsidP="004A71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Times New Roman"/>
        </w:rPr>
      </w:pPr>
      <w:r w:rsidRPr="00F00AB4">
        <w:rPr>
          <w:rFonts w:ascii="Arial Narrow" w:hAnsi="Arial Narrow" w:cs="Times New Roman"/>
        </w:rPr>
        <w:t xml:space="preserve">Согласно ч.1 ст. 4 Закона владельцы транспортных средств </w:t>
      </w:r>
      <w:hyperlink r:id="rId5" w:history="1">
        <w:r w:rsidRPr="00F00AB4">
          <w:rPr>
            <w:rFonts w:ascii="Arial Narrow" w:hAnsi="Arial Narrow" w:cs="Times New Roman"/>
          </w:rPr>
          <w:t>обязаны</w:t>
        </w:r>
      </w:hyperlink>
      <w:r w:rsidRPr="00F00AB4">
        <w:rPr>
          <w:rFonts w:ascii="Arial Narrow" w:hAnsi="Arial Narrow" w:cs="Times New Roman"/>
        </w:rPr>
        <w:t xml:space="preserve"> на условиях и в порядке, которые установлены настоящим Федеральным законом и в соответствии с ним, страховать риск своей гражданской ответственности, которая может наступить вследствие причинения вреда жизни, здоровью или имуществу других лиц при использовании транспортных средств.</w:t>
      </w:r>
    </w:p>
    <w:p w:rsidR="004A713D" w:rsidRPr="00F00AB4" w:rsidRDefault="004A713D" w:rsidP="004A71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Times New Roman"/>
        </w:rPr>
      </w:pPr>
      <w:r w:rsidRPr="00F00AB4">
        <w:rPr>
          <w:rFonts w:ascii="Arial Narrow" w:hAnsi="Arial Narrow" w:cs="Times New Roman"/>
        </w:rPr>
        <w:t xml:space="preserve">При этом в ч.5 ст. 4 Закона закреплено, что владельцы транспортных средств, застраховавшие свою гражданскую ответственность в соответствии с настоящим Федеральным законом, могут дополнительно в добровольной форме осуществлять страхование на случай недостаточности страховой выплаты по обязательному страхованию для полного возмещения вреда, причиненного жизни, здоровью или имуществу потерпевших, а также на случай наступления ответственности, не относящейся к страховому риску по обязательному страхованию (пункт 2 </w:t>
      </w:r>
      <w:hyperlink r:id="rId6" w:history="1">
        <w:r w:rsidRPr="00F00AB4">
          <w:rPr>
            <w:rFonts w:ascii="Arial Narrow" w:hAnsi="Arial Narrow" w:cs="Times New Roman"/>
          </w:rPr>
          <w:t>статьи 6</w:t>
        </w:r>
      </w:hyperlink>
      <w:r w:rsidRPr="00F00AB4">
        <w:rPr>
          <w:rFonts w:ascii="Arial Narrow" w:hAnsi="Arial Narrow" w:cs="Times New Roman"/>
        </w:rPr>
        <w:t xml:space="preserve"> настоящего Федерального закона).</w:t>
      </w:r>
    </w:p>
    <w:p w:rsidR="004A713D" w:rsidRPr="00F00AB4" w:rsidRDefault="004A713D" w:rsidP="004A71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Times New Roman"/>
        </w:rPr>
      </w:pPr>
      <w:r w:rsidRPr="00F00AB4">
        <w:rPr>
          <w:rFonts w:ascii="Arial Narrow" w:hAnsi="Arial Narrow" w:cs="Times New Roman"/>
        </w:rPr>
        <w:t>В соответствии с требованиями ч</w:t>
      </w:r>
      <w:hyperlink r:id="rId7" w:history="1"/>
      <w:r w:rsidRPr="00F00AB4">
        <w:rPr>
          <w:rFonts w:ascii="Arial Narrow" w:hAnsi="Arial Narrow" w:cs="Times New Roman"/>
        </w:rPr>
        <w:t xml:space="preserve">  2 ст.395 Гражданского кодекса РФ обязанность страховать свою жизнь или здоровье не может быть возложена на гражданина по закону.</w:t>
      </w:r>
    </w:p>
    <w:p w:rsidR="004A713D" w:rsidRPr="00F00AB4" w:rsidRDefault="0098561A" w:rsidP="004A71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hyperlink r:id="rId8" w:history="1"/>
      <w:r w:rsidR="004A713D" w:rsidRPr="00F00AB4">
        <w:rPr>
          <w:rFonts w:ascii="Arial Narrow" w:hAnsi="Arial Narrow" w:cs="Times New Roman"/>
        </w:rPr>
        <w:t xml:space="preserve">       Частью 3 ст. 15 Закона закреплен исчерпывающий перечень документов,  которые страхователь представляет страховщику для заключения договора обязательного страхования.</w:t>
      </w:r>
    </w:p>
    <w:p w:rsidR="004A713D" w:rsidRPr="00F00AB4" w:rsidRDefault="004A713D" w:rsidP="004A71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F00AB4">
        <w:rPr>
          <w:rFonts w:ascii="Arial Narrow" w:hAnsi="Arial Narrow" w:cs="Times New Roman"/>
        </w:rPr>
        <w:t xml:space="preserve">                Таким образом, из буквального смысла вышеназванных норм законодательств следует, что  владелец транспортного средства имеет право на свободный выбор страховщика, а страховщик не вправе отказать в заключении договора обязательного страхования гражданину, обратившемуся к нему с заявлением о заключении договора обязательного страхования и представивш</w:t>
      </w:r>
      <w:r w:rsidR="00F00AB4" w:rsidRPr="00F00AB4">
        <w:rPr>
          <w:rFonts w:ascii="Arial Narrow" w:hAnsi="Arial Narrow" w:cs="Times New Roman"/>
        </w:rPr>
        <w:t>ий</w:t>
      </w:r>
      <w:r w:rsidRPr="00F00AB4">
        <w:rPr>
          <w:rFonts w:ascii="Arial Narrow" w:hAnsi="Arial Narrow" w:cs="Times New Roman"/>
        </w:rPr>
        <w:t xml:space="preserve"> предусмотренные законом документы. Любые договоры страхования могут быть заключены страховщиком  только при согласии страхователя.  Навязывание  страховщиками страхователям  дополнительных условий договоров  страхования    жизни и здоровья при заключении договоров обязательного страхования    противоречит требованиям закона, исходя из того, что страхование жизни и здоровья граждан является добровольным,  а отказ в заключении договора ОСАГО -  неправомерен.</w:t>
      </w:r>
    </w:p>
    <w:p w:rsidR="004A713D" w:rsidRPr="00F00AB4" w:rsidRDefault="004A713D" w:rsidP="004A713D">
      <w:pPr>
        <w:spacing w:after="0" w:line="240" w:lineRule="auto"/>
        <w:jc w:val="both"/>
        <w:rPr>
          <w:rFonts w:ascii="Arial Narrow" w:hAnsi="Arial Narrow" w:cs="Times New Roman"/>
        </w:rPr>
      </w:pPr>
      <w:r w:rsidRPr="00F00AB4">
        <w:rPr>
          <w:rFonts w:ascii="Arial Narrow" w:hAnsi="Arial Narrow" w:cs="Times New Roman"/>
        </w:rPr>
        <w:t xml:space="preserve">              Выявленные нарушения послужили основанием для внесения прокуратурой</w:t>
      </w:r>
      <w:r w:rsidR="00F00AB4" w:rsidRPr="00F00AB4">
        <w:rPr>
          <w:rFonts w:ascii="Arial Narrow" w:hAnsi="Arial Narrow" w:cs="Times New Roman"/>
        </w:rPr>
        <w:t xml:space="preserve"> Почепского района</w:t>
      </w:r>
      <w:r w:rsidRPr="00F00AB4">
        <w:rPr>
          <w:rFonts w:ascii="Arial Narrow" w:hAnsi="Arial Narrow" w:cs="Times New Roman"/>
        </w:rPr>
        <w:t xml:space="preserve"> </w:t>
      </w:r>
      <w:r w:rsidR="00B85A77">
        <w:rPr>
          <w:rFonts w:ascii="Arial Narrow" w:hAnsi="Arial Narrow" w:cs="Times New Roman"/>
        </w:rPr>
        <w:t xml:space="preserve"> </w:t>
      </w:r>
      <w:r w:rsidRPr="00F00AB4">
        <w:rPr>
          <w:rFonts w:ascii="Arial Narrow" w:hAnsi="Arial Narrow" w:cs="Times New Roman"/>
        </w:rPr>
        <w:t xml:space="preserve"> в филиал ООО «Росгосстрах» в Брянской области представления об устранении нарушений требований законодательства об   обязательном страховании гражданской ответственности владельцев транспортных средств, которое находится на рассмотрении.  </w:t>
      </w:r>
    </w:p>
    <w:p w:rsidR="004A713D" w:rsidRPr="00F00AB4" w:rsidRDefault="004A713D" w:rsidP="004A713D">
      <w:pPr>
        <w:spacing w:after="0" w:line="240" w:lineRule="exact"/>
        <w:ind w:firstLine="709"/>
        <w:jc w:val="both"/>
        <w:rPr>
          <w:rFonts w:ascii="Arial Narrow" w:eastAsia="Times New Roman" w:hAnsi="Arial Narrow" w:cs="Times New Roman"/>
          <w:lang w:eastAsia="ru-RU"/>
        </w:rPr>
      </w:pPr>
      <w:r w:rsidRPr="00F00AB4">
        <w:rPr>
          <w:rFonts w:ascii="Arial Narrow" w:eastAsia="Times New Roman" w:hAnsi="Arial Narrow" w:cs="Times New Roman"/>
          <w:lang w:eastAsia="ru-RU"/>
        </w:rPr>
        <w:t xml:space="preserve"> Если </w:t>
      </w:r>
      <w:r w:rsidR="00F00AB4" w:rsidRPr="00F00AB4">
        <w:rPr>
          <w:rFonts w:ascii="Arial Narrow" w:eastAsia="Times New Roman" w:hAnsi="Arial Narrow" w:cs="Times New Roman"/>
          <w:lang w:eastAsia="ru-RU"/>
        </w:rPr>
        <w:t xml:space="preserve">Вам при покупке полюсов ОСАГО страховыми организациями навязываются за дополнительную плату другие виды страхования под предлогом отказа в заключении </w:t>
      </w:r>
      <w:r w:rsidR="00F00AB4" w:rsidRPr="00F00AB4">
        <w:rPr>
          <w:rFonts w:ascii="Arial Narrow" w:hAnsi="Arial Narrow" w:cs="Times New Roman"/>
        </w:rPr>
        <w:t>договоров ОСАГО</w:t>
      </w:r>
      <w:r w:rsidRPr="00F00AB4">
        <w:rPr>
          <w:rFonts w:ascii="Arial Narrow" w:eastAsia="Times New Roman" w:hAnsi="Arial Narrow" w:cs="Times New Roman"/>
          <w:lang w:eastAsia="ru-RU"/>
        </w:rPr>
        <w:t>, за защитой нарушенных прав вы вправе обратиться в  прокуратуру Почепского района или позвонить по телефону 3 – 02  - 67.</w:t>
      </w:r>
    </w:p>
    <w:p w:rsidR="004A713D" w:rsidRPr="00F00AB4" w:rsidRDefault="004A713D" w:rsidP="004A713D">
      <w:pPr>
        <w:rPr>
          <w:rFonts w:ascii="Arial Narrow" w:hAnsi="Arial Narrow"/>
        </w:rPr>
      </w:pPr>
    </w:p>
    <w:p w:rsidR="004A713D" w:rsidRPr="00F00AB4" w:rsidRDefault="004A713D" w:rsidP="004A713D">
      <w:pPr>
        <w:spacing w:after="0" w:line="240" w:lineRule="auto"/>
        <w:jc w:val="both"/>
        <w:rPr>
          <w:rFonts w:ascii="Arial Narrow" w:hAnsi="Arial Narrow"/>
        </w:rPr>
      </w:pPr>
      <w:r w:rsidRPr="00F00AB4">
        <w:rPr>
          <w:rFonts w:ascii="Arial Narrow" w:hAnsi="Arial Narrow"/>
        </w:rPr>
        <w:t xml:space="preserve">Старший помощник  </w:t>
      </w:r>
    </w:p>
    <w:p w:rsidR="004A713D" w:rsidRPr="00F00AB4" w:rsidRDefault="004A713D" w:rsidP="004A713D">
      <w:pPr>
        <w:spacing w:after="0" w:line="240" w:lineRule="auto"/>
        <w:jc w:val="both"/>
        <w:rPr>
          <w:rFonts w:ascii="Arial Narrow" w:hAnsi="Arial Narrow"/>
        </w:rPr>
      </w:pPr>
      <w:r w:rsidRPr="00F00AB4">
        <w:rPr>
          <w:rFonts w:ascii="Arial Narrow" w:hAnsi="Arial Narrow"/>
        </w:rPr>
        <w:t xml:space="preserve">прокурора Почепского района </w:t>
      </w:r>
    </w:p>
    <w:p w:rsidR="005B0336" w:rsidRPr="00F00AB4" w:rsidRDefault="004A713D" w:rsidP="00F00AB4">
      <w:pPr>
        <w:spacing w:after="0" w:line="240" w:lineRule="auto"/>
        <w:jc w:val="both"/>
        <w:rPr>
          <w:rFonts w:ascii="Arial Narrow" w:hAnsi="Arial Narrow"/>
        </w:rPr>
      </w:pPr>
      <w:r w:rsidRPr="00F00AB4">
        <w:rPr>
          <w:rFonts w:ascii="Arial Narrow" w:hAnsi="Arial Narrow"/>
        </w:rPr>
        <w:t>младший советник юстиции                                                                                   Иванова  Е.В.</w:t>
      </w:r>
    </w:p>
    <w:sectPr w:rsidR="005B0336" w:rsidRPr="00F00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13D"/>
    <w:rsid w:val="00063D47"/>
    <w:rsid w:val="001316E9"/>
    <w:rsid w:val="004A713D"/>
    <w:rsid w:val="00563625"/>
    <w:rsid w:val="005B0336"/>
    <w:rsid w:val="00665FFB"/>
    <w:rsid w:val="0098561A"/>
    <w:rsid w:val="00B85A77"/>
    <w:rsid w:val="00F00AB4"/>
    <w:rsid w:val="00F7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A2D2AFD4BF2C2CD79C872DE48778655C6396230B8B909C1F655D22FF226D8B7DA0C88E8AF6375Aj3pD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140D0D2048BD939A7F9F9467362F975AEADC3C1C45FD49377C49F88F969E5E847EE9E0EuA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140D0D2048BD939A7F9F9467362F975AEADC3C1C45FD49377C49F88F969E5E847EE9EECEA5E243A01uFK" TargetMode="External"/><Relationship Id="rId5" Type="http://schemas.openxmlformats.org/officeDocument/2006/relationships/hyperlink" Target="consultantplus://offline/ref=0140D0D2048BD939A7F9F9467362F975AEADC2C1CF56D49377C49F88F969E5E847EE9EECED05u7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7</cp:revision>
  <cp:lastPrinted>2013-09-19T12:01:00Z</cp:lastPrinted>
  <dcterms:created xsi:type="dcterms:W3CDTF">2013-09-19T10:35:00Z</dcterms:created>
  <dcterms:modified xsi:type="dcterms:W3CDTF">2013-10-31T12:02:00Z</dcterms:modified>
</cp:coreProperties>
</file>