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0B" w:rsidRDefault="00D9770B" w:rsidP="00AF3A71">
      <w:pPr>
        <w:widowControl w:val="0"/>
        <w:autoSpaceDE w:val="0"/>
        <w:autoSpaceDN w:val="0"/>
        <w:adjustRightInd w:val="0"/>
        <w:ind w:left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основных изменениях федерального законодательства в ноябре 2013 года.</w:t>
      </w:r>
    </w:p>
    <w:p w:rsidR="00D9770B" w:rsidRDefault="00D9770B" w:rsidP="00AF3A71">
      <w:pPr>
        <w:widowControl w:val="0"/>
        <w:autoSpaceDE w:val="0"/>
        <w:autoSpaceDN w:val="0"/>
        <w:adjustRightInd w:val="0"/>
        <w:ind w:left="540"/>
        <w:jc w:val="center"/>
        <w:rPr>
          <w:b/>
          <w:sz w:val="32"/>
          <w:szCs w:val="32"/>
        </w:rPr>
      </w:pPr>
    </w:p>
    <w:p w:rsidR="00D87D6C" w:rsidRPr="00AF3A71" w:rsidRDefault="00D87D6C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Федеральный </w:t>
      </w:r>
      <w:hyperlink r:id="rId5" w:history="1">
        <w:r w:rsidRPr="00AF3A71">
          <w:rPr>
            <w:color w:val="0000FF"/>
            <w:sz w:val="28"/>
            <w:szCs w:val="28"/>
          </w:rPr>
          <w:t>закон</w:t>
        </w:r>
      </w:hyperlink>
      <w:r w:rsidRPr="00AF3A71">
        <w:rPr>
          <w:sz w:val="28"/>
          <w:szCs w:val="28"/>
        </w:rPr>
        <w:t xml:space="preserve"> от 25.11.2013 N 310-ФЗ</w:t>
      </w:r>
    </w:p>
    <w:p w:rsidR="00D87D6C" w:rsidRPr="00AF3A71" w:rsidRDefault="00D87D6C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"О внесении изменения в статью 28.4 Кодекса Российской Федерации об административных правонарушениях"</w:t>
      </w:r>
    </w:p>
    <w:p w:rsidR="00D87D6C" w:rsidRPr="00AF3A71" w:rsidRDefault="00D87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Прокурорам предоставлены полномочия по возбуждению дел об административных правонарушениях за неправомерные действия при банкротстве</w:t>
      </w:r>
    </w:p>
    <w:p w:rsidR="00D87D6C" w:rsidRPr="00AF3A71" w:rsidRDefault="00D87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Согласно изменениям, внесенным в часть 1 статьи 28.4 КоАП РФ, прокурором будут возбуждаться дела об административных правонарушениях, </w:t>
      </w:r>
      <w:proofErr w:type="gramStart"/>
      <w:r w:rsidRPr="00AF3A71">
        <w:rPr>
          <w:sz w:val="28"/>
          <w:szCs w:val="28"/>
        </w:rPr>
        <w:t>предусмотренных</w:t>
      </w:r>
      <w:proofErr w:type="gramEnd"/>
      <w:r w:rsidRPr="00AF3A71">
        <w:rPr>
          <w:sz w:val="28"/>
          <w:szCs w:val="28"/>
        </w:rPr>
        <w:t xml:space="preserve"> в том числе частями 1, 2, 4 и 5 статьи 14.13 (за исключением случая, если данные правонарушения совершены арбитражным управляющим).</w:t>
      </w:r>
    </w:p>
    <w:p w:rsidR="00D87D6C" w:rsidRPr="00AF3A71" w:rsidRDefault="00D87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Срок давности привлечения к административной ответственности за нарушение законодательства об организации и проведении азартных игр увеличен до одного года</w:t>
      </w:r>
    </w:p>
    <w:p w:rsidR="00D87D6C" w:rsidRPr="00AF3A71" w:rsidRDefault="00D87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Кроме того, установлено, что после выявления административного правонарушения в указанной области, для проведения экспертизы или осуществления иных процессуальных действий, требующих значительных временных затрат, может быть проведено административное расследование.</w:t>
      </w:r>
    </w:p>
    <w:p w:rsidR="00D87D6C" w:rsidRPr="00AF3A71" w:rsidRDefault="00D87D6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Решением руководителя вышестоящего органа по делам о незаконной организации и проведении азартных игр срок проведения административного расследования может быть продлен до шести месяцев.</w:t>
      </w:r>
    </w:p>
    <w:p w:rsidR="00AF3A71" w:rsidRPr="00AF3A71" w:rsidRDefault="00FD5971" w:rsidP="00AF3A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hyperlink r:id="rId6" w:history="1">
        <w:r w:rsidR="00D87D6C" w:rsidRPr="00AF3A71">
          <w:rPr>
            <w:i/>
            <w:iCs/>
            <w:color w:val="0000FF"/>
            <w:sz w:val="28"/>
            <w:szCs w:val="28"/>
          </w:rPr>
          <w:br/>
        </w:r>
      </w:hyperlink>
      <w:r w:rsidR="00AF3A71" w:rsidRPr="00AF3A71">
        <w:rPr>
          <w:sz w:val="28"/>
          <w:szCs w:val="28"/>
        </w:rPr>
        <w:t xml:space="preserve">Федеральный </w:t>
      </w:r>
      <w:hyperlink r:id="rId7" w:history="1">
        <w:r w:rsidR="00AF3A71" w:rsidRPr="00AF3A71">
          <w:rPr>
            <w:color w:val="0000FF"/>
            <w:sz w:val="28"/>
            <w:szCs w:val="28"/>
          </w:rPr>
          <w:t>закон</w:t>
        </w:r>
      </w:hyperlink>
      <w:r w:rsidR="00AF3A71" w:rsidRPr="00AF3A71">
        <w:rPr>
          <w:sz w:val="28"/>
          <w:szCs w:val="28"/>
        </w:rPr>
        <w:t xml:space="preserve"> от 02.11.2013 N 285-ФЗ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"О внесении изменений в Кодекс Российской Федерации об административных правонарушениях и статью 3 Федерального закона "О внесении изменений в Федеральный закон "О безопасности дорожного движения" и Кодекс Российской Федерации об административных правонарушениях"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Ужесточена административная ответственность за нарушение антимонопольного законодательства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F3A71">
        <w:rPr>
          <w:sz w:val="28"/>
          <w:szCs w:val="28"/>
        </w:rPr>
        <w:t>Так, в частности, в Кодекс РФ об административных правонарушениях внесены дополнения, в соответствии с которыми максимальный размер штрафа для юридических лиц до 5 миллионов рублей может устанавливаться также за создание условий для торговли детьми или эксплуатации детей, за изготовление и оборот материалов или предметов с порнографическими изображениями несовершеннолетних, а также за недопустимую в соответствии с антимонопольным законодательством координацию экономической деятельности</w:t>
      </w:r>
      <w:proofErr w:type="gramEnd"/>
      <w:r w:rsidRPr="00AF3A71">
        <w:rPr>
          <w:sz w:val="28"/>
          <w:szCs w:val="28"/>
        </w:rPr>
        <w:t xml:space="preserve"> хозяйствующих субъектов.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Установлена административная ответственность за непредставление или несвоевременное представление в антимонопольный орган по его требованию информации, необходимой для расчета размера административного штрафа, а также за представление для тех же целей в антимонопольный орган заведомо </w:t>
      </w:r>
      <w:r w:rsidRPr="00AF3A71">
        <w:rPr>
          <w:sz w:val="28"/>
          <w:szCs w:val="28"/>
        </w:rPr>
        <w:lastRenderedPageBreak/>
        <w:t>недостоверной информации, если об этом стало известно после наложения такого штрафа.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Увеличены с 2 месяцев до 1 года сроки давности привлечения к административной ответственности за непредставление или несвоевременное представление в антимонопольный орган сведений, необходимых для расчета размера административного штрафа.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Федеральный закон вступит в силу по истечении 30 дней после дня его официального опубликования, за исключением отдельных положений.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Увеличены административные штрафы за нарушение правил обязательной государственной регистрации транспортных сре</w:t>
      </w:r>
      <w:proofErr w:type="gramStart"/>
      <w:r w:rsidRPr="00AF3A71">
        <w:rPr>
          <w:b/>
          <w:bCs/>
          <w:sz w:val="28"/>
          <w:szCs w:val="28"/>
        </w:rPr>
        <w:t>дств вс</w:t>
      </w:r>
      <w:proofErr w:type="gramEnd"/>
      <w:r w:rsidRPr="00AF3A71">
        <w:rPr>
          <w:b/>
          <w:bCs/>
          <w:sz w:val="28"/>
          <w:szCs w:val="28"/>
        </w:rPr>
        <w:t>ех видов, за исключением морских судов и судов смешанного (река - море) плавания</w:t>
      </w:r>
    </w:p>
    <w:p w:rsidR="00AF3A71" w:rsidRPr="00AF3A71" w:rsidRDefault="00AF3A71" w:rsidP="00AF3A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F3A71">
        <w:rPr>
          <w:sz w:val="28"/>
          <w:szCs w:val="28"/>
        </w:rPr>
        <w:t>Указанное правонарушение повлечет наложение штрафа на граждан в размере от 1500 до 2000 рублей (ранее - предупреждение или штраф 100 рублей), на должностных лиц - от 2000 до 3500 рублей (ранее - от 100 до 300 рублей), на юридических лиц - от 5000 до 10 тысяч рублей (ранее - от 1000 до 3000 рублей).</w:t>
      </w:r>
      <w:proofErr w:type="gramEnd"/>
    </w:p>
    <w:p w:rsidR="00D87D6C" w:rsidRPr="00AF3A71" w:rsidRDefault="00D87D6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64EC1" w:rsidRPr="00AF3A71" w:rsidRDefault="00064EC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Федеральный </w:t>
      </w:r>
      <w:hyperlink r:id="rId8" w:history="1">
        <w:r w:rsidRPr="00AF3A71">
          <w:rPr>
            <w:color w:val="0000FF"/>
            <w:sz w:val="28"/>
            <w:szCs w:val="28"/>
          </w:rPr>
          <w:t>закон</w:t>
        </w:r>
      </w:hyperlink>
      <w:r w:rsidRPr="00AF3A71">
        <w:rPr>
          <w:sz w:val="28"/>
          <w:szCs w:val="28"/>
        </w:rPr>
        <w:t xml:space="preserve"> от 25.11.2013 N 312-ФЗ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"О признании </w:t>
      </w:r>
      <w:proofErr w:type="gramStart"/>
      <w:r w:rsidRPr="00AF3A71">
        <w:rPr>
          <w:sz w:val="28"/>
          <w:szCs w:val="28"/>
        </w:rPr>
        <w:t>утратившими</w:t>
      </w:r>
      <w:proofErr w:type="gramEnd"/>
      <w:r w:rsidRPr="00AF3A71">
        <w:rPr>
          <w:sz w:val="28"/>
          <w:szCs w:val="28"/>
        </w:rPr>
        <w:t xml:space="preserve"> силу отдельных положений законодательных актов Российской Федерации"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 xml:space="preserve">Устранено противоречие </w:t>
      </w:r>
      <w:proofErr w:type="gramStart"/>
      <w:r w:rsidRPr="00AF3A71">
        <w:rPr>
          <w:b/>
          <w:bCs/>
          <w:sz w:val="28"/>
          <w:szCs w:val="28"/>
        </w:rPr>
        <w:t>в порядке зачисления в бюджет штрафов за уклонение от исполнения требований к созданию</w:t>
      </w:r>
      <w:proofErr w:type="gramEnd"/>
      <w:r w:rsidRPr="00AF3A71">
        <w:rPr>
          <w:b/>
          <w:bCs/>
          <w:sz w:val="28"/>
          <w:szCs w:val="28"/>
        </w:rPr>
        <w:t xml:space="preserve"> доступной среды для инвалидов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Согласно Бюджетному кодексу РФ данные штрафы подлежат зачислению в бюджеты муниципальных районов, городских округов, городов федерального значения Москвы и Санкт-Петербурга по месту нахождения органа или должностного лица, принявшего решение о наложении денежного взыскания (штрафа), по нормативу 100 процентов. В то же время в соответствии с частью 2 статьи 16 Федерального закона "О социальной защите инвалидов в Российской Федерации" денежные средства, полученные от взыскания административных штрафов за уклонение от исполнения требований к созданию доступной среды, зачисляются в доход федерального бюджета.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С целью устранения указанного противоречия названное положение Федерального закона "О социальной защите инвалидов в Российской Федерации" признано утратившим силу.</w:t>
      </w:r>
    </w:p>
    <w:p w:rsidR="00064EC1" w:rsidRPr="00AF3A71" w:rsidRDefault="00FD5971" w:rsidP="00AF3A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9" w:history="1">
        <w:r w:rsidR="00064EC1" w:rsidRPr="00AF3A71">
          <w:rPr>
            <w:i/>
            <w:iCs/>
            <w:color w:val="0000FF"/>
            <w:sz w:val="28"/>
            <w:szCs w:val="28"/>
          </w:rPr>
          <w:br/>
        </w:r>
      </w:hyperlink>
      <w:r w:rsidR="00AF3A71">
        <w:rPr>
          <w:sz w:val="28"/>
          <w:szCs w:val="28"/>
        </w:rPr>
        <w:t xml:space="preserve">        </w:t>
      </w:r>
      <w:r w:rsidR="00064EC1" w:rsidRPr="00AF3A71">
        <w:rPr>
          <w:sz w:val="28"/>
          <w:szCs w:val="28"/>
        </w:rPr>
        <w:t xml:space="preserve">Федеральный </w:t>
      </w:r>
      <w:hyperlink r:id="rId10" w:history="1">
        <w:r w:rsidR="00064EC1" w:rsidRPr="00AF3A71">
          <w:rPr>
            <w:color w:val="0000FF"/>
            <w:sz w:val="28"/>
            <w:szCs w:val="28"/>
          </w:rPr>
          <w:t>закон</w:t>
        </w:r>
      </w:hyperlink>
      <w:r w:rsidR="00064EC1" w:rsidRPr="00AF3A71">
        <w:rPr>
          <w:sz w:val="28"/>
          <w:szCs w:val="28"/>
        </w:rPr>
        <w:t xml:space="preserve"> от 25.11.2013 N 314-ФЗ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"О внесении изменения в статью 46 Федерального закона "О связи"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С 1 марта 2014 года в случае нарушения мобильным оператором срока передачи абонентского номера в сеть другого оператора оператор-нарушитель продолжит оказывать абоненту услуги связи безвозмездно, начиная с предполагаемой даты передачи номера до момента его фактической передачи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Ранее Федеральным законом "О связи" было установлено, что абоненту предоставляется право сохранить свой абонентский номер при смене оператора, при условии расторжения действующего договора об оказании услуг связи и погашения задолженности по оплате услуг связи. При этом оператор, оказывавший </w:t>
      </w:r>
      <w:r w:rsidRPr="00AF3A71">
        <w:rPr>
          <w:sz w:val="28"/>
          <w:szCs w:val="28"/>
        </w:rPr>
        <w:lastRenderedPageBreak/>
        <w:t>этому абоненту услуги мобильной связи, обязан обеспечить передачу его номера в сеть другого оператора в установленном порядке.</w:t>
      </w:r>
    </w:p>
    <w:p w:rsidR="00064EC1" w:rsidRPr="00AF3A71" w:rsidRDefault="00FD5971" w:rsidP="00AF3A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11" w:history="1">
        <w:r w:rsidR="00064EC1" w:rsidRPr="00AF3A71">
          <w:rPr>
            <w:i/>
            <w:iCs/>
            <w:color w:val="0000FF"/>
            <w:sz w:val="28"/>
            <w:szCs w:val="28"/>
          </w:rPr>
          <w:br/>
        </w:r>
      </w:hyperlink>
      <w:r w:rsidR="00AF3A71">
        <w:rPr>
          <w:sz w:val="28"/>
          <w:szCs w:val="28"/>
        </w:rPr>
        <w:t xml:space="preserve">        </w:t>
      </w:r>
      <w:r w:rsidR="00064EC1" w:rsidRPr="00AF3A71">
        <w:rPr>
          <w:sz w:val="28"/>
          <w:szCs w:val="28"/>
        </w:rPr>
        <w:t xml:space="preserve">Федеральный </w:t>
      </w:r>
      <w:hyperlink r:id="rId12" w:history="1">
        <w:r w:rsidR="00064EC1" w:rsidRPr="00AF3A71">
          <w:rPr>
            <w:color w:val="0000FF"/>
            <w:sz w:val="28"/>
            <w:szCs w:val="28"/>
          </w:rPr>
          <w:t>закон</w:t>
        </w:r>
      </w:hyperlink>
      <w:r w:rsidR="00064EC1" w:rsidRPr="00AF3A71">
        <w:rPr>
          <w:sz w:val="28"/>
          <w:szCs w:val="28"/>
        </w:rPr>
        <w:t xml:space="preserve"> от 25.11.2013 N 313-ФЗ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"О внесении изменений в отдельные законодательные акты Российской Федерации"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Лица, уклоняющиеся от лечения наркомании, будут нести административную ответственность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В Федеральный закон "О наркотических средствах и психотропных веществах" включены новые понятия, а именно "лечение больных наркоманией", "реабилитация больных наркоманией", "профилактические мероприятия", "побуждение больных наркоманией к лечению от наркомании и реабилитации".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F3A71">
        <w:rPr>
          <w:sz w:val="28"/>
          <w:szCs w:val="28"/>
        </w:rPr>
        <w:t>В Уголовный кодекс РФ включена статья, в соответствии с которой при назначении лицу, признанному больным наркоманией, основного наказания в виде штрафа, лишения права занимать определенные должности или заниматься определенной деятельностью, обязательных работ, исправительных работ или ограничения свободы суд может возложить на осужденного обязанность пройти лечение от наркомании и медицинскую или социальную реабилитацию.</w:t>
      </w:r>
      <w:proofErr w:type="gramEnd"/>
      <w:r w:rsidRPr="00AF3A71">
        <w:rPr>
          <w:sz w:val="28"/>
          <w:szCs w:val="28"/>
        </w:rPr>
        <w:t xml:space="preserve"> При этом контроль за </w:t>
      </w:r>
      <w:proofErr w:type="gramStart"/>
      <w:r w:rsidRPr="00AF3A71">
        <w:rPr>
          <w:sz w:val="28"/>
          <w:szCs w:val="28"/>
        </w:rPr>
        <w:t>исполнением</w:t>
      </w:r>
      <w:proofErr w:type="gramEnd"/>
      <w:r w:rsidRPr="00AF3A71">
        <w:rPr>
          <w:sz w:val="28"/>
          <w:szCs w:val="28"/>
        </w:rPr>
        <w:t xml:space="preserve"> осужденным этой обязанности будет осуществляться уголовно-исполнительной инспекцией.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F3A71">
        <w:rPr>
          <w:sz w:val="28"/>
          <w:szCs w:val="28"/>
        </w:rPr>
        <w:t>Кодекс РФ об административных правонарушениях дополнен новой статьей, согласно которой уклонение от прохождения диагностики, профилактических мероприятий, лечения от наркомании, медицинской или социальной реабилитации в связи с потреблением наркотических средств или психотропных веществ без назначения врача повлечет наложение штрафа в размере от четырех тысяч до пяти тысяч рублей или административный арест на срок до тридцати суток.</w:t>
      </w:r>
      <w:proofErr w:type="gramEnd"/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При этом в примечании уточнено, что лицо считается уклоняющимся,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врача.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Закон вступит в силу по истечении 180 дней после дня его официального опубликования.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4EC1" w:rsidRPr="00AF3A71" w:rsidRDefault="00064EC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"</w:t>
      </w:r>
      <w:hyperlink r:id="rId13" w:history="1">
        <w:r w:rsidRPr="00AF3A71">
          <w:rPr>
            <w:color w:val="0000FF"/>
            <w:sz w:val="28"/>
            <w:szCs w:val="28"/>
          </w:rPr>
          <w:t>Обзор</w:t>
        </w:r>
      </w:hyperlink>
      <w:r w:rsidRPr="00AF3A71">
        <w:rPr>
          <w:sz w:val="28"/>
          <w:szCs w:val="28"/>
        </w:rPr>
        <w:t xml:space="preserve"> судебной практики Верховного Суда Российской Федерации за второй квартал 2013 года"</w:t>
      </w:r>
      <w:r w:rsidR="00AF3A71">
        <w:rPr>
          <w:sz w:val="28"/>
          <w:szCs w:val="28"/>
        </w:rPr>
        <w:t xml:space="preserve"> </w:t>
      </w:r>
      <w:r w:rsidRPr="00AF3A71">
        <w:rPr>
          <w:sz w:val="28"/>
          <w:szCs w:val="28"/>
        </w:rPr>
        <w:t>(утв. Президиумом Верховного Суда РФ 20.11.2013)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Подготовлены разъяснения по некоторым вопросам, возникшим в судебной практике ВС РФ во втором квартале 2013 года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В Обзоре судебной практики Верховного Суда Российской Федерации рассмотрены, в частности, следующие вопросы: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какому суду подсудны дела по искам граждан, заявленным к Министерству финансов Российской Федерации о взыскании за счет казны Российской Федерации денежных средств по целевым долговым обязательствам Российской Федерации, в том числе в счет погашения облигаций государственного внутреннего выигрышного займа 1982 года;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должен ли мировой судья составить мотивированное решение суда в случае, </w:t>
      </w:r>
      <w:r w:rsidRPr="00AF3A71">
        <w:rPr>
          <w:sz w:val="28"/>
          <w:szCs w:val="28"/>
        </w:rPr>
        <w:lastRenderedPageBreak/>
        <w:t>если лица, участвующие в деле, не обратились с заявлением о его составлении в порядке ст. 199 ГПК РФ, но впоследствии ими была подана апелляционная жалоба, представление;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с какого момента подлежит исчислению срок исковой давности по искам государственного жилищного надзора о признании недействительным решения, принятого общим собранием собственников помещений в многоквартирном доме, и о признании договора управления данным домом недействительным.</w:t>
      </w:r>
    </w:p>
    <w:p w:rsidR="00AF3A71" w:rsidRDefault="00AF3A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064EC1" w:rsidRPr="00AF3A71" w:rsidRDefault="00FD59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hyperlink r:id="rId14" w:history="1">
        <w:r w:rsidR="00064EC1" w:rsidRPr="00AF3A71">
          <w:rPr>
            <w:color w:val="0000FF"/>
            <w:sz w:val="28"/>
            <w:szCs w:val="28"/>
          </w:rPr>
          <w:t>Приказ</w:t>
        </w:r>
      </w:hyperlink>
      <w:r w:rsidR="00064EC1" w:rsidRPr="00AF3A71">
        <w:rPr>
          <w:sz w:val="28"/>
          <w:szCs w:val="28"/>
        </w:rPr>
        <w:t xml:space="preserve"> </w:t>
      </w:r>
      <w:proofErr w:type="spellStart"/>
      <w:r w:rsidR="00064EC1" w:rsidRPr="00AF3A71">
        <w:rPr>
          <w:sz w:val="28"/>
          <w:szCs w:val="28"/>
        </w:rPr>
        <w:t>Росалкогольрегулирования</w:t>
      </w:r>
      <w:proofErr w:type="spellEnd"/>
      <w:r w:rsidR="00064EC1" w:rsidRPr="00AF3A71">
        <w:rPr>
          <w:sz w:val="28"/>
          <w:szCs w:val="28"/>
        </w:rPr>
        <w:t xml:space="preserve"> от 10.10.2013 N 249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"О внесении изменений в приказ Федеральной службы по регулированию алкогольного рынка от 13 декабря </w:t>
      </w:r>
      <w:smartTag w:uri="urn:schemas-microsoft-com:office:smarttags" w:element="metricconverter">
        <w:smartTagPr>
          <w:attr w:name="ProductID" w:val="2012 г"/>
        </w:smartTagPr>
        <w:r w:rsidRPr="00AF3A71">
          <w:rPr>
            <w:sz w:val="28"/>
            <w:szCs w:val="28"/>
          </w:rPr>
          <w:t>2012 г</w:t>
        </w:r>
      </w:smartTag>
      <w:r w:rsidRPr="00AF3A71">
        <w:rPr>
          <w:sz w:val="28"/>
          <w:szCs w:val="28"/>
        </w:rPr>
        <w:t>. N 372 "Об установлении цен, не ниже которых осуществляются закупка (за исключением импорта), поставки (за исключением экспорта) и розничная продажа алкогольной продукции крепостью свыше 28 процентов"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Водка, разлитая в тару емкостью от 0,375 до 0,5 литра, будет продаваться по цене пол-литровой бутылки</w:t>
      </w:r>
    </w:p>
    <w:p w:rsidR="00064EC1" w:rsidRPr="00AF3A71" w:rsidRDefault="00064E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Кроме того, повышены минимальные отпускные и розничные цены на ликероводочную и иную алкогольную продукцию (за исключением водки) крепостью от 29 до 39 процентов. Теперь, например, минимальная стоимость 0,5 литра такой продукции в розничной продаже составит 170 рублей (ранее в зависимости от крепости цена варьировалась от 123 до 166 рублей).</w:t>
      </w:r>
    </w:p>
    <w:p w:rsidR="00AF3A71" w:rsidRDefault="00AF3A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CD0B7A" w:rsidRPr="00AF3A71" w:rsidRDefault="00FD59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hyperlink r:id="rId15" w:history="1">
        <w:r w:rsidR="00CD0B7A" w:rsidRPr="00AF3A71">
          <w:rPr>
            <w:color w:val="0000FF"/>
            <w:sz w:val="28"/>
            <w:szCs w:val="28"/>
          </w:rPr>
          <w:t>Постановление</w:t>
        </w:r>
      </w:hyperlink>
      <w:r w:rsidR="00CD0B7A" w:rsidRPr="00AF3A71">
        <w:rPr>
          <w:sz w:val="28"/>
          <w:szCs w:val="28"/>
        </w:rPr>
        <w:t xml:space="preserve"> Правительства РФ от 30.10.2013 N 973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proofErr w:type="gramStart"/>
      <w:r w:rsidRPr="00AF3A71">
        <w:rPr>
          <w:sz w:val="28"/>
          <w:szCs w:val="28"/>
        </w:rPr>
        <w:t>"О размерах минимальной и максимальной величин пособия по безработице на 2014 год"</w:t>
      </w:r>
      <w:proofErr w:type="gramEnd"/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В 2014 году величина пособия по безработице останется на прежнем уровне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Как и в 2013 году, минимальная величина пособия по безработице на 2014 год установлена в размере 850 рублей, а максимальная - в размере 4900 рублей.</w:t>
      </w:r>
    </w:p>
    <w:p w:rsidR="00CD0B7A" w:rsidRPr="00AF3A71" w:rsidRDefault="00CD0B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D0B7A" w:rsidRPr="00AF3A71" w:rsidRDefault="00FD59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hyperlink r:id="rId16" w:history="1">
        <w:r w:rsidR="00CD0B7A" w:rsidRPr="00AF3A71">
          <w:rPr>
            <w:color w:val="0000FF"/>
            <w:sz w:val="28"/>
            <w:szCs w:val="28"/>
          </w:rPr>
          <w:t>Постановление</w:t>
        </w:r>
      </w:hyperlink>
      <w:r w:rsidR="00CD0B7A" w:rsidRPr="00AF3A71">
        <w:rPr>
          <w:sz w:val="28"/>
          <w:szCs w:val="28"/>
        </w:rPr>
        <w:t xml:space="preserve"> Правительства РФ от 06.11.2013 N 995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"Об утверждении Примерного положения о комиссиях по делам несовершеннолетних и защите их прав"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Утверждено Примерное положение о комиссиях по делам несовершеннолетних в субъектах РФ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Комиссии создаются в порядке, установленном региональным законодательством, и являются региональными коллегиальными органами системы профилактики безнадзорности и правонарушений несовершеннолетних, обеспечивающими координацию деятельности органов и учреждений системы профилактики безнадзорности, беспризорности, правонарушений и антиобщественных действий несовершеннолетних.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Задачами комиссий являются: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lastRenderedPageBreak/>
        <w:t>- обеспечение защиты прав и законных интересов несовершеннолетних;</w:t>
      </w:r>
    </w:p>
    <w:p w:rsidR="00CD0B7A" w:rsidRPr="00AF3A71" w:rsidRDefault="00CD0B7A" w:rsidP="00AF3A71">
      <w:pPr>
        <w:widowControl w:val="0"/>
        <w:tabs>
          <w:tab w:val="left" w:pos="2160"/>
          <w:tab w:val="left" w:pos="45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- социально-педагогическая реабилитация несовершеннолетних, находящихся в социально опасном положении, в том </w:t>
      </w:r>
      <w:proofErr w:type="gramStart"/>
      <w:r w:rsidRPr="00AF3A71">
        <w:rPr>
          <w:sz w:val="28"/>
          <w:szCs w:val="28"/>
        </w:rPr>
        <w:t>числе</w:t>
      </w:r>
      <w:proofErr w:type="gramEnd"/>
      <w:r w:rsidRPr="00AF3A71">
        <w:rPr>
          <w:sz w:val="28"/>
          <w:szCs w:val="28"/>
        </w:rPr>
        <w:t xml:space="preserve"> связанном с немедицинским потреблением наркотических средств и психотропных веществ;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Членами комиссии могут быть руководители органов и учреждений системы профилактики, представители иных государственных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а также другие заинтересованные лица.</w:t>
      </w:r>
    </w:p>
    <w:p w:rsidR="00CD0B7A" w:rsidRPr="00AF3A71" w:rsidRDefault="00FD5971" w:rsidP="00AF3A71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17" w:history="1">
        <w:r w:rsidR="00CD0B7A" w:rsidRPr="00AF3A71">
          <w:rPr>
            <w:i/>
            <w:iCs/>
            <w:color w:val="0000FF"/>
            <w:sz w:val="28"/>
            <w:szCs w:val="28"/>
          </w:rPr>
          <w:br/>
        </w:r>
      </w:hyperlink>
      <w:r w:rsidR="00AF3A71">
        <w:rPr>
          <w:sz w:val="28"/>
          <w:szCs w:val="28"/>
        </w:rPr>
        <w:t xml:space="preserve">        </w:t>
      </w:r>
      <w:r w:rsidR="00CD0B7A" w:rsidRPr="00AF3A71">
        <w:rPr>
          <w:sz w:val="28"/>
          <w:szCs w:val="28"/>
        </w:rPr>
        <w:t xml:space="preserve">Федеральный </w:t>
      </w:r>
      <w:hyperlink r:id="rId18" w:history="1">
        <w:r w:rsidR="00CD0B7A" w:rsidRPr="00AF3A71">
          <w:rPr>
            <w:color w:val="0000FF"/>
            <w:sz w:val="28"/>
            <w:szCs w:val="28"/>
          </w:rPr>
          <w:t>закон</w:t>
        </w:r>
      </w:hyperlink>
      <w:r w:rsidR="00CD0B7A" w:rsidRPr="00AF3A71">
        <w:rPr>
          <w:sz w:val="28"/>
          <w:szCs w:val="28"/>
        </w:rPr>
        <w:t xml:space="preserve"> от 02.11.2013 N 302-ФЗ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"О внесении изменений в отдельные законодательные акты Российской Федерации"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Вред, причиненный в результате террористического акта, будет возмещаться за счет средств лица, совершившего террористический акт, а также за счет средств его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На требование о возмещении вреда, причиненного в результате террористического акта жизни или здоровью граждан, исковая давность не распространяется.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</w:t>
      </w:r>
      <w:proofErr w:type="spellStart"/>
      <w:r w:rsidRPr="00AF3A71">
        <w:rPr>
          <w:sz w:val="28"/>
          <w:szCs w:val="28"/>
        </w:rPr>
        <w:t>разыскной</w:t>
      </w:r>
      <w:proofErr w:type="spellEnd"/>
      <w:r w:rsidRPr="00AF3A71">
        <w:rPr>
          <w:sz w:val="28"/>
          <w:szCs w:val="28"/>
        </w:rPr>
        <w:t xml:space="preserve">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акт. Указанные лица обязаны представлять </w:t>
      </w:r>
      <w:proofErr w:type="spellStart"/>
      <w:r w:rsidRPr="00AF3A71">
        <w:rPr>
          <w:sz w:val="28"/>
          <w:szCs w:val="28"/>
        </w:rPr>
        <w:t>истребуемые</w:t>
      </w:r>
      <w:proofErr w:type="spellEnd"/>
      <w:r w:rsidRPr="00AF3A71">
        <w:rPr>
          <w:sz w:val="28"/>
          <w:szCs w:val="28"/>
        </w:rPr>
        <w:t xml:space="preserve">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Кроме того, установлена уголовная ответственность за прохождение обучения террористической деятельности, организацию террористического сообщества и организацию деятельности террористической организации.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F3A71">
        <w:rPr>
          <w:sz w:val="28"/>
          <w:szCs w:val="28"/>
        </w:rPr>
        <w:t>Так, создание террористического сообщества будет наказываться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лет.</w:t>
      </w:r>
      <w:proofErr w:type="gramEnd"/>
    </w:p>
    <w:p w:rsidR="00AF3A71" w:rsidRDefault="00AF3A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CD0B7A" w:rsidRPr="00AF3A71" w:rsidRDefault="00FD5971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hyperlink r:id="rId19" w:history="1">
        <w:r w:rsidR="00CD0B7A" w:rsidRPr="00AF3A71">
          <w:rPr>
            <w:color w:val="0000FF"/>
            <w:sz w:val="28"/>
            <w:szCs w:val="28"/>
          </w:rPr>
          <w:t>Постановление</w:t>
        </w:r>
      </w:hyperlink>
      <w:r w:rsidR="00CD0B7A" w:rsidRPr="00AF3A71">
        <w:rPr>
          <w:sz w:val="28"/>
          <w:szCs w:val="28"/>
        </w:rPr>
        <w:t xml:space="preserve"> Правительства РФ от 26.10.2013 N 963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 xml:space="preserve">"О предоставлении компенсации расходов на оплату жилых помещений, </w:t>
      </w:r>
      <w:r w:rsidRPr="00AF3A71">
        <w:rPr>
          <w:sz w:val="28"/>
          <w:szCs w:val="28"/>
        </w:rPr>
        <w:lastRenderedPageBreak/>
        <w:t>отопления и оснащения педагогическим работникам, руководителям, заместителям руководителей, руководителям структурных подразделений и их заместителям, состоящим в штате по основному месту работы в федеральных государственных образовательных организациях, проживающим и работающим по трудовому договору в сельских населенных пунктах, рабочих поселках (поселках городского типа)"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b/>
          <w:bCs/>
          <w:sz w:val="28"/>
          <w:szCs w:val="28"/>
        </w:rPr>
        <w:t>Ежемесячная компенсация расходов педагогических работников на оплату жилья, отопления и освещения в сельских поселениях составит 1200 рублей</w:t>
      </w:r>
    </w:p>
    <w:p w:rsidR="00CD0B7A" w:rsidRPr="00AF3A71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Соответствующие меры социальной поддержки предусмотрены для педагогических работников, руководителей (заместителей руководителей) образовательных организаций и их структурных подразделений новым Законом об образовании в РФ, вступившим в силу с 1 сентября 2013 года. Правительством РФ в целях реализации положений Закона установлен размер денежной компенсации и порядок ее выплаты.</w:t>
      </w:r>
    </w:p>
    <w:p w:rsidR="00CD0B7A" w:rsidRDefault="00CD0B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3A71">
        <w:rPr>
          <w:sz w:val="28"/>
          <w:szCs w:val="28"/>
        </w:rPr>
        <w:t>Начисление компенсации осуществляется на основании документов, подтверждающих право работников на ее получение (трудовой договор или трудовая книжка, документ, удостоверяющий личность с отметкой о регистрации по месту жительства). Выплата компенсации должна осуществляться одновременно с выплатой заработной платы за первую половину текущего месяца (аванса).</w:t>
      </w:r>
    </w:p>
    <w:p w:rsidR="00D9770B" w:rsidRDefault="00D9770B" w:rsidP="00D9770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5971" w:rsidRPr="00314BC4" w:rsidRDefault="00FD5971" w:rsidP="00FD5971">
      <w:pPr>
        <w:jc w:val="both"/>
      </w:pPr>
      <w:r>
        <w:rPr>
          <w:sz w:val="28"/>
          <w:szCs w:val="28"/>
        </w:rPr>
        <w:t xml:space="preserve"> </w:t>
      </w:r>
      <w:r w:rsidRPr="00314BC4">
        <w:t xml:space="preserve">Старший помощник  </w:t>
      </w:r>
    </w:p>
    <w:p w:rsidR="00FD5971" w:rsidRPr="00314BC4" w:rsidRDefault="00FD5971" w:rsidP="00FD5971">
      <w:pPr>
        <w:jc w:val="both"/>
      </w:pPr>
      <w:r>
        <w:t xml:space="preserve"> </w:t>
      </w:r>
      <w:r w:rsidRPr="00314BC4">
        <w:t xml:space="preserve">прокурора Почепского района </w:t>
      </w:r>
    </w:p>
    <w:p w:rsidR="00FD5971" w:rsidRPr="00314BC4" w:rsidRDefault="00FD5971" w:rsidP="00FD5971">
      <w:pPr>
        <w:jc w:val="both"/>
      </w:pPr>
      <w:r>
        <w:t xml:space="preserve"> </w:t>
      </w:r>
      <w:r w:rsidRPr="00314BC4">
        <w:t>младший советник юстиции                                                                                   Иванова  Е.В.</w:t>
      </w:r>
    </w:p>
    <w:p w:rsidR="00FD5971" w:rsidRPr="00314BC4" w:rsidRDefault="00FD5971" w:rsidP="00FD5971"/>
    <w:p w:rsidR="00FD5971" w:rsidRPr="00314BC4" w:rsidRDefault="00FD5971" w:rsidP="00FD5971">
      <w:pPr>
        <w:jc w:val="both"/>
      </w:pPr>
    </w:p>
    <w:p w:rsidR="00FD5971" w:rsidRPr="00E757C0" w:rsidRDefault="00FD5971" w:rsidP="00FD5971">
      <w:pPr>
        <w:jc w:val="both"/>
      </w:pPr>
    </w:p>
    <w:p w:rsidR="0053434C" w:rsidRPr="00AF3A71" w:rsidRDefault="0053434C">
      <w:pPr>
        <w:rPr>
          <w:sz w:val="28"/>
          <w:szCs w:val="28"/>
        </w:rPr>
      </w:pPr>
      <w:bookmarkStart w:id="0" w:name="_GoBack"/>
      <w:bookmarkEnd w:id="0"/>
    </w:p>
    <w:p w:rsidR="00AF3A71" w:rsidRPr="00AF3A71" w:rsidRDefault="00AF3A71">
      <w:pPr>
        <w:rPr>
          <w:sz w:val="28"/>
          <w:szCs w:val="28"/>
        </w:rPr>
      </w:pPr>
    </w:p>
    <w:sectPr w:rsidR="00AF3A71" w:rsidRPr="00AF3A71" w:rsidSect="00AF3A71">
      <w:type w:val="continuous"/>
      <w:pgSz w:w="11907" w:h="16840" w:code="9"/>
      <w:pgMar w:top="1134" w:right="607" w:bottom="1134" w:left="126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87D6C"/>
    <w:rsid w:val="00050642"/>
    <w:rsid w:val="00064EC1"/>
    <w:rsid w:val="00096B0D"/>
    <w:rsid w:val="000D54DC"/>
    <w:rsid w:val="0011734F"/>
    <w:rsid w:val="00124678"/>
    <w:rsid w:val="00153BE1"/>
    <w:rsid w:val="001A022D"/>
    <w:rsid w:val="001C06DE"/>
    <w:rsid w:val="001D0734"/>
    <w:rsid w:val="0021278B"/>
    <w:rsid w:val="00212AC1"/>
    <w:rsid w:val="002231BC"/>
    <w:rsid w:val="00234DBA"/>
    <w:rsid w:val="0024240A"/>
    <w:rsid w:val="00266AB3"/>
    <w:rsid w:val="00270CC9"/>
    <w:rsid w:val="002B0461"/>
    <w:rsid w:val="002B3DBD"/>
    <w:rsid w:val="00367B47"/>
    <w:rsid w:val="00377003"/>
    <w:rsid w:val="00386140"/>
    <w:rsid w:val="003C0804"/>
    <w:rsid w:val="004021E0"/>
    <w:rsid w:val="0041638D"/>
    <w:rsid w:val="004C02DC"/>
    <w:rsid w:val="004C6C43"/>
    <w:rsid w:val="00501FE1"/>
    <w:rsid w:val="0053434C"/>
    <w:rsid w:val="00563D7C"/>
    <w:rsid w:val="005672E4"/>
    <w:rsid w:val="005A6F7E"/>
    <w:rsid w:val="00603AD2"/>
    <w:rsid w:val="00613B6A"/>
    <w:rsid w:val="00633CF5"/>
    <w:rsid w:val="00662A94"/>
    <w:rsid w:val="006C0F5B"/>
    <w:rsid w:val="007012F5"/>
    <w:rsid w:val="00702DF1"/>
    <w:rsid w:val="00705D1B"/>
    <w:rsid w:val="00751D5E"/>
    <w:rsid w:val="00812F28"/>
    <w:rsid w:val="0082193C"/>
    <w:rsid w:val="00850F31"/>
    <w:rsid w:val="00870541"/>
    <w:rsid w:val="008A5808"/>
    <w:rsid w:val="008F29F1"/>
    <w:rsid w:val="00913F85"/>
    <w:rsid w:val="00960A5C"/>
    <w:rsid w:val="009C47B1"/>
    <w:rsid w:val="009D1C58"/>
    <w:rsid w:val="009E4C3A"/>
    <w:rsid w:val="00A02F32"/>
    <w:rsid w:val="00A0620C"/>
    <w:rsid w:val="00AE05EE"/>
    <w:rsid w:val="00AE49A6"/>
    <w:rsid w:val="00AE7087"/>
    <w:rsid w:val="00AF3A71"/>
    <w:rsid w:val="00B010CA"/>
    <w:rsid w:val="00B17981"/>
    <w:rsid w:val="00B467C0"/>
    <w:rsid w:val="00BC6FD9"/>
    <w:rsid w:val="00C27D11"/>
    <w:rsid w:val="00C43FB4"/>
    <w:rsid w:val="00C819B5"/>
    <w:rsid w:val="00C83CE5"/>
    <w:rsid w:val="00CA7011"/>
    <w:rsid w:val="00CD0B7A"/>
    <w:rsid w:val="00D33CEF"/>
    <w:rsid w:val="00D71AC7"/>
    <w:rsid w:val="00D87D6C"/>
    <w:rsid w:val="00D9770B"/>
    <w:rsid w:val="00DC24D4"/>
    <w:rsid w:val="00DE538D"/>
    <w:rsid w:val="00E21F37"/>
    <w:rsid w:val="00E52924"/>
    <w:rsid w:val="00E52C5D"/>
    <w:rsid w:val="00E62305"/>
    <w:rsid w:val="00E90077"/>
    <w:rsid w:val="00EA237F"/>
    <w:rsid w:val="00F12199"/>
    <w:rsid w:val="00F156AB"/>
    <w:rsid w:val="00F208ED"/>
    <w:rsid w:val="00F26FBA"/>
    <w:rsid w:val="00F30EDE"/>
    <w:rsid w:val="00FD5971"/>
    <w:rsid w:val="00F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8763A5BC1C569E9268188A71E270993980B0B28E75476747933E2F6I4OFK" TargetMode="External"/><Relationship Id="rId13" Type="http://schemas.openxmlformats.org/officeDocument/2006/relationships/hyperlink" Target="consultantplus://offline/ref=BFD345402D01A50857597A5BF638C14016CA810CA768301820A17821C1P3U7K" TargetMode="External"/><Relationship Id="rId18" Type="http://schemas.openxmlformats.org/officeDocument/2006/relationships/hyperlink" Target="consultantplus://offline/ref=3BFAE5415FB5DB5BE41C86EC6995FAB7C0771BB4446A917E89D17A37D7G6vD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113CF5B9A66B12EB6A492D07B378B1ACBEA68B59FA060AC79DDE51CF803f0K" TargetMode="External"/><Relationship Id="rId12" Type="http://schemas.openxmlformats.org/officeDocument/2006/relationships/hyperlink" Target="consultantplus://offline/ref=E2C72677A5EAA649661850D825A021714834D0FA7CD6C2CFC48B79989AH8QCK" TargetMode="External"/><Relationship Id="rId17" Type="http://schemas.openxmlformats.org/officeDocument/2006/relationships/hyperlink" Target="consultantplus://offline/ref=595F38ED0566332C58B1F77DF7B767E606B046DE733B6C6FE02F240B86D253C4B2EF5E5B3E4829FDA26631gDu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95F38ED0566332C58B1F77DF7B767E606B44BDE77313165E876280981gDuD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EF5185B6EAD3CD94771DD18A7305F9388E2D772138435B92464FAE72139DD7EA7E7A74B21BF255A84456WFeCJ" TargetMode="External"/><Relationship Id="rId11" Type="http://schemas.openxmlformats.org/officeDocument/2006/relationships/hyperlink" Target="consultantplus://offline/ref=96C17671A2539930685A175A003911260F32DE6CB3AD28EE120B27F5D436AF3718880EA67BCF2B50EA3826v5OCK" TargetMode="External"/><Relationship Id="rId5" Type="http://schemas.openxmlformats.org/officeDocument/2006/relationships/hyperlink" Target="consultantplus://offline/ref=DC5859936EF218B5FB986A65CAE29CB68E1512990991D5A27C654CC0BE52d4J" TargetMode="External"/><Relationship Id="rId15" Type="http://schemas.openxmlformats.org/officeDocument/2006/relationships/hyperlink" Target="consultantplus://offline/ref=D5A91A1B55EFF45AC18D9A23C63D9993F4DB0D53567A26B595C289E22FK6kAK" TargetMode="External"/><Relationship Id="rId10" Type="http://schemas.openxmlformats.org/officeDocument/2006/relationships/hyperlink" Target="consultantplus://offline/ref=96C17671A2539930685A175A003911260D31DF63B9A175E41A522BF7D3v3O9K" TargetMode="External"/><Relationship Id="rId19" Type="http://schemas.openxmlformats.org/officeDocument/2006/relationships/hyperlink" Target="consultantplus://offline/ref=B96BFABA7E10B9BD132339CCFFC0C9B38B4AFCE49D935A0CE6D96DEA4757x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B8763A5BC1C569E9268188A71E2709919B0A0422E9097C7C203FE0F140C3B3B964A8151C56B496709E30IEODK" TargetMode="External"/><Relationship Id="rId14" Type="http://schemas.openxmlformats.org/officeDocument/2006/relationships/hyperlink" Target="consultantplus://offline/ref=5949BFE662FC51E653D40E3C301E8138A62AF1F5C2333FC0F71403588DLBb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УЧЕБА 28</vt:lpstr>
    </vt:vector>
  </TitlesOfParts>
  <Company>Home</Company>
  <LinksUpToDate>false</LinksUpToDate>
  <CharactersWithSpaces>16096</CharactersWithSpaces>
  <SharedDoc>false</SharedDoc>
  <HLinks>
    <vt:vector size="90" baseType="variant">
      <vt:variant>
        <vt:i4>983051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consultantplus://offline/ref=B96BFABA7E10B9BD132339CCFFC0C9B38B4AFCE49D935A0CE6D96DEA4757x4K</vt:lpwstr>
      </vt:variant>
      <vt:variant>
        <vt:lpwstr/>
      </vt:variant>
      <vt:variant>
        <vt:i4>589830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consultantplus://offline/ref=3BFAE5415FB5DB5BE41C86EC6995FAB7C0771BB4446A917E89D17A37D7G6vDK</vt:lpwstr>
      </vt:variant>
      <vt:variant>
        <vt:lpwstr/>
      </vt:variant>
      <vt:variant>
        <vt:i4>5505113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consultantplus://offline/ref=595F38ED0566332C58B1F77DF7B767E606B046DE733B6C6FE02F240B86D253C4B2EF5E5B3E4829FDA26631gDu3K</vt:lpwstr>
      </vt:variant>
      <vt:variant>
        <vt:lpwstr/>
      </vt:variant>
      <vt:variant>
        <vt:i4>5636179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consultantplus://offline/ref=595F38ED0566332C58B1F77DF7B767E606B44BDE77313165E876280981gDuDK</vt:lpwstr>
      </vt:variant>
      <vt:variant>
        <vt:lpwstr/>
      </vt:variant>
      <vt:variant>
        <vt:i4>4784223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consultantplus://offline/ref=D5A91A1B55EFF45AC18D9A23C63D9993F4DB0D53567A26B595C289E22FK6kAK</vt:lpwstr>
      </vt:variant>
      <vt:variant>
        <vt:lpwstr/>
      </vt:variant>
      <vt:variant>
        <vt:i4>4521987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consultantplus://offline/ref=5949BFE662FC51E653D40E3C301E8138A62AF1F5C2333FC0F71403588DLBb3K</vt:lpwstr>
      </vt:variant>
      <vt:variant>
        <vt:lpwstr/>
      </vt:variant>
      <vt:variant>
        <vt:i4>4522068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consultantplus://offline/ref=BFD345402D01A50857597A5BF638C14016CA810CA768301820A17821C1P3U7K</vt:lpwstr>
      </vt:variant>
      <vt:variant>
        <vt:lpwstr/>
      </vt:variant>
      <vt:variant>
        <vt:i4>6160396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consultantplus://offline/ref=E2C72677A5EAA649661850D825A021714834D0FA7CD6C2CFC48B79989AH8QCK</vt:lpwstr>
      </vt:variant>
      <vt:variant>
        <vt:lpwstr/>
      </vt:variant>
      <vt:variant>
        <vt:i4>983053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consultantplus://offline/ref=96C17671A2539930685A175A003911260F32DE6CB3AD28EE120B27F5D436AF3718880EA67BCF2B50EA3826v5OCK</vt:lpwstr>
      </vt:variant>
      <vt:variant>
        <vt:lpwstr/>
      </vt:variant>
      <vt:variant>
        <vt:i4>65630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consultantplus://offline/ref=96C17671A2539930685A175A003911260D31DF63B9A175E41A522BF7D3v3O9K</vt:lpwstr>
      </vt:variant>
      <vt:variant>
        <vt:lpwstr/>
      </vt:variant>
      <vt:variant>
        <vt:i4>5177435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consultantplus://offline/ref=00B8763A5BC1C569E9268188A71E2709919B0A0422E9097C7C203FE0F140C3B3B964A8151C56B496709E30IEODK</vt:lpwstr>
      </vt:variant>
      <vt:variant>
        <vt:lpwstr/>
      </vt:variant>
      <vt:variant>
        <vt:i4>1835093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consultantplus://offline/ref=00B8763A5BC1C569E9268188A71E270993980B0B28E75476747933E2F6I4OFK</vt:lpwstr>
      </vt:variant>
      <vt:variant>
        <vt:lpwstr/>
      </vt:variant>
      <vt:variant>
        <vt:i4>1572873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consultantplus://offline/ref=6113CF5B9A66B12EB6A492D07B378B1ACBEA68B59FA060AC79DDE51CF803f0K</vt:lpwstr>
      </vt:variant>
      <vt:variant>
        <vt:lpwstr/>
      </vt:variant>
      <vt:variant>
        <vt:i4>5767173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consultantplus://offline/ref=14EF5185B6EAD3CD94771DD18A7305F9388E2D772138435B92464FAE72139DD7EA7E7A74B21BF255A84456WFeCJ</vt:lpwstr>
      </vt:variant>
      <vt:variant>
        <vt:lpwstr/>
      </vt:variant>
      <vt:variant>
        <vt:i4>1704016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consultantplus://offline/ref=DC5859936EF218B5FB986A65CAE29CB68E1512990991D5A27C654CC0BE52d4J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УЧЕБА 28</dc:title>
  <dc:subject/>
  <dc:creator>Администратор</dc:creator>
  <cp:keywords/>
  <dc:description/>
  <cp:lastModifiedBy>Admin</cp:lastModifiedBy>
  <cp:revision>3</cp:revision>
  <dcterms:created xsi:type="dcterms:W3CDTF">2013-12-03T08:49:00Z</dcterms:created>
  <dcterms:modified xsi:type="dcterms:W3CDTF">2013-12-03T13:52:00Z</dcterms:modified>
</cp:coreProperties>
</file>