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7FF" w:rsidRPr="00822073" w:rsidRDefault="007907FF" w:rsidP="00EF00EF">
      <w:pPr>
        <w:spacing w:after="0" w:line="240" w:lineRule="auto"/>
        <w:ind w:left="6372" w:firstLine="708"/>
        <w:rPr>
          <w:rFonts w:ascii="Times New Roman" w:hAnsi="Times New Roman"/>
          <w:sz w:val="24"/>
          <w:szCs w:val="24"/>
        </w:rPr>
      </w:pPr>
      <w:r w:rsidRPr="00822073">
        <w:rPr>
          <w:rFonts w:ascii="Times New Roman" w:hAnsi="Times New Roman"/>
          <w:sz w:val="24"/>
          <w:szCs w:val="24"/>
        </w:rPr>
        <w:t>ПЛАН</w:t>
      </w:r>
    </w:p>
    <w:p w:rsidR="007907FF" w:rsidRPr="00822073" w:rsidRDefault="007907FF" w:rsidP="00AC6B07">
      <w:pPr>
        <w:spacing w:line="240" w:lineRule="auto"/>
        <w:jc w:val="center"/>
        <w:rPr>
          <w:rFonts w:ascii="Times New Roman" w:hAnsi="Times New Roman"/>
          <w:sz w:val="24"/>
          <w:szCs w:val="24"/>
        </w:rPr>
      </w:pPr>
      <w:r w:rsidRPr="00822073">
        <w:rPr>
          <w:rFonts w:ascii="Times New Roman" w:hAnsi="Times New Roman"/>
          <w:sz w:val="24"/>
          <w:szCs w:val="24"/>
        </w:rPr>
        <w:t>первоочередных мероприятий по обеспечению устойчивого развития экономики и социальной стабильности в Почепском районе в  2015 году и на 2016-2017 годы</w:t>
      </w:r>
    </w:p>
    <w:tbl>
      <w:tblPr>
        <w:tblpPr w:leftFromText="180" w:rightFromText="180" w:vertAnchor="text" w:tblpY="1"/>
        <w:tblOverlap w:val="never"/>
        <w:tblW w:w="15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3744"/>
        <w:gridCol w:w="2092"/>
        <w:gridCol w:w="118"/>
        <w:gridCol w:w="1729"/>
        <w:gridCol w:w="142"/>
        <w:gridCol w:w="1940"/>
        <w:gridCol w:w="2126"/>
        <w:gridCol w:w="2629"/>
      </w:tblGrid>
      <w:tr w:rsidR="007907FF" w:rsidRPr="00822073" w:rsidTr="00AC6B07">
        <w:tc>
          <w:tcPr>
            <w:tcW w:w="675"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w:t>
            </w:r>
          </w:p>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п/п</w:t>
            </w:r>
          </w:p>
        </w:tc>
        <w:tc>
          <w:tcPr>
            <w:tcW w:w="3744"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Наименование мероприятия</w:t>
            </w:r>
          </w:p>
        </w:tc>
        <w:tc>
          <w:tcPr>
            <w:tcW w:w="2092"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Вид документа</w:t>
            </w:r>
          </w:p>
        </w:tc>
        <w:tc>
          <w:tcPr>
            <w:tcW w:w="1989" w:type="dxa"/>
            <w:gridSpan w:val="3"/>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Срок исполнения мероприятия, принятия нормативного акта</w:t>
            </w:r>
          </w:p>
        </w:tc>
        <w:tc>
          <w:tcPr>
            <w:tcW w:w="1940"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Ответственные исполнители</w:t>
            </w:r>
          </w:p>
        </w:tc>
        <w:tc>
          <w:tcPr>
            <w:tcW w:w="2126"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Объем финансирования, млн. рублей (оценка)</w:t>
            </w:r>
          </w:p>
        </w:tc>
        <w:tc>
          <w:tcPr>
            <w:tcW w:w="2629"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Ожидаемый результат</w:t>
            </w:r>
          </w:p>
        </w:tc>
      </w:tr>
      <w:tr w:rsidR="007907FF" w:rsidRPr="00822073" w:rsidTr="00AC6B07">
        <w:tc>
          <w:tcPr>
            <w:tcW w:w="15195" w:type="dxa"/>
            <w:gridSpan w:val="9"/>
          </w:tcPr>
          <w:p w:rsidR="007907FF" w:rsidRDefault="007907FF" w:rsidP="00AC6B07">
            <w:pPr>
              <w:spacing w:after="0" w:line="240" w:lineRule="auto"/>
              <w:jc w:val="center"/>
              <w:rPr>
                <w:rFonts w:ascii="Times New Roman" w:hAnsi="Times New Roman"/>
                <w:color w:val="000000"/>
                <w:sz w:val="24"/>
                <w:szCs w:val="24"/>
                <w:shd w:val="clear" w:color="auto" w:fill="FFFFFF"/>
              </w:rPr>
            </w:pPr>
            <w:r w:rsidRPr="00822073">
              <w:rPr>
                <w:rFonts w:ascii="Times New Roman" w:hAnsi="Times New Roman"/>
                <w:sz w:val="24"/>
                <w:szCs w:val="24"/>
              </w:rPr>
              <w:t xml:space="preserve">1.  </w:t>
            </w:r>
            <w:r w:rsidRPr="00822073">
              <w:rPr>
                <w:rFonts w:ascii="Times New Roman" w:hAnsi="Times New Roman"/>
                <w:color w:val="000000"/>
                <w:sz w:val="24"/>
                <w:szCs w:val="24"/>
                <w:shd w:val="clear" w:color="auto" w:fill="FFFFFF"/>
              </w:rPr>
              <w:t>Активизация экономического роста. Стабилизационные меры</w:t>
            </w:r>
          </w:p>
          <w:p w:rsidR="007907FF" w:rsidRPr="00822073" w:rsidRDefault="007907FF" w:rsidP="00AC6B07">
            <w:pPr>
              <w:spacing w:after="0" w:line="240" w:lineRule="auto"/>
              <w:jc w:val="center"/>
              <w:rPr>
                <w:rFonts w:ascii="Times New Roman" w:hAnsi="Times New Roman"/>
                <w:sz w:val="24"/>
                <w:szCs w:val="24"/>
              </w:rPr>
            </w:pPr>
          </w:p>
        </w:tc>
      </w:tr>
      <w:tr w:rsidR="007907FF" w:rsidRPr="00822073" w:rsidTr="00AC6B07">
        <w:tc>
          <w:tcPr>
            <w:tcW w:w="675" w:type="dxa"/>
          </w:tcPr>
          <w:p w:rsidR="007907FF" w:rsidRPr="00822073" w:rsidRDefault="007907FF" w:rsidP="00AC6B07">
            <w:pPr>
              <w:spacing w:after="0" w:line="240" w:lineRule="auto"/>
              <w:rPr>
                <w:sz w:val="24"/>
                <w:szCs w:val="24"/>
              </w:rPr>
            </w:pPr>
            <w:r w:rsidRPr="00822073">
              <w:rPr>
                <w:rFonts w:ascii="Times New Roman" w:hAnsi="Times New Roman"/>
                <w:color w:val="000000"/>
                <w:sz w:val="24"/>
                <w:szCs w:val="24"/>
              </w:rPr>
              <w:t>1.1.</w:t>
            </w:r>
          </w:p>
        </w:tc>
        <w:tc>
          <w:tcPr>
            <w:tcW w:w="3744"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Мониторинг реализации указов Президента Российской Федерации от 7 мая 2012 года № 596 – 606</w:t>
            </w:r>
          </w:p>
        </w:tc>
        <w:tc>
          <w:tcPr>
            <w:tcW w:w="2092" w:type="dxa"/>
          </w:tcPr>
          <w:tbl>
            <w:tblPr>
              <w:tblW w:w="5000" w:type="pct"/>
              <w:tblCellSpacing w:w="7" w:type="dxa"/>
              <w:tblLayout w:type="fixed"/>
              <w:tblCellMar>
                <w:top w:w="75" w:type="dxa"/>
                <w:left w:w="75" w:type="dxa"/>
                <w:bottom w:w="75" w:type="dxa"/>
                <w:right w:w="75" w:type="dxa"/>
              </w:tblCellMar>
              <w:tblLook w:val="00A0"/>
            </w:tblPr>
            <w:tblGrid>
              <w:gridCol w:w="938"/>
              <w:gridCol w:w="938"/>
            </w:tblGrid>
            <w:tr w:rsidR="007907FF" w:rsidRPr="00822073" w:rsidTr="001408A8">
              <w:trPr>
                <w:tblCellSpacing w:w="7" w:type="dxa"/>
              </w:trPr>
              <w:tc>
                <w:tcPr>
                  <w:tcW w:w="917" w:type="dxa"/>
                  <w:shd w:val="clear" w:color="auto" w:fill="FFFFFF"/>
                </w:tcPr>
                <w:p w:rsidR="007907FF" w:rsidRPr="00822073" w:rsidRDefault="007907FF" w:rsidP="00AC6B07">
                  <w:pPr>
                    <w:framePr w:hSpace="180" w:wrap="around" w:vAnchor="text" w:hAnchor="text" w:y="1"/>
                    <w:spacing w:after="0" w:line="240" w:lineRule="auto"/>
                    <w:suppressOverlap/>
                    <w:rPr>
                      <w:rFonts w:ascii="Times New Roman" w:hAnsi="Times New Roman"/>
                      <w:color w:val="FF0000"/>
                      <w:sz w:val="24"/>
                      <w:szCs w:val="24"/>
                    </w:rPr>
                  </w:pPr>
                </w:p>
              </w:tc>
              <w:tc>
                <w:tcPr>
                  <w:tcW w:w="917" w:type="dxa"/>
                  <w:shd w:val="clear" w:color="auto" w:fill="FFFFFF"/>
                </w:tcPr>
                <w:p w:rsidR="007907FF" w:rsidRPr="00822073" w:rsidRDefault="007907FF" w:rsidP="00AC6B07">
                  <w:pPr>
                    <w:framePr w:hSpace="180" w:wrap="around" w:vAnchor="text" w:hAnchor="text" w:y="1"/>
                    <w:spacing w:after="0" w:line="240" w:lineRule="auto"/>
                    <w:suppressOverlap/>
                    <w:rPr>
                      <w:rFonts w:ascii="Times New Roman" w:hAnsi="Times New Roman"/>
                      <w:color w:val="FF0000"/>
                      <w:sz w:val="24"/>
                      <w:szCs w:val="24"/>
                    </w:rPr>
                  </w:pPr>
                </w:p>
              </w:tc>
            </w:tr>
          </w:tbl>
          <w:p w:rsidR="007907FF" w:rsidRPr="00822073" w:rsidRDefault="007907FF" w:rsidP="00AC6B07">
            <w:pPr>
              <w:spacing w:after="0" w:line="240" w:lineRule="auto"/>
              <w:rPr>
                <w:rFonts w:ascii="Times New Roman" w:hAnsi="Times New Roman"/>
                <w:color w:val="FF0000"/>
                <w:sz w:val="24"/>
                <w:szCs w:val="24"/>
              </w:rPr>
            </w:pPr>
          </w:p>
        </w:tc>
        <w:tc>
          <w:tcPr>
            <w:tcW w:w="1847" w:type="dxa"/>
            <w:gridSpan w:val="2"/>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ежеквартально</w:t>
            </w:r>
          </w:p>
        </w:tc>
        <w:tc>
          <w:tcPr>
            <w:tcW w:w="2082" w:type="dxa"/>
            <w:gridSpan w:val="2"/>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структурные подразделения администрации Почепского района;</w:t>
            </w:r>
          </w:p>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ГКУ «Центр занятости населения Почепского района» (по согласованию);</w:t>
            </w:r>
          </w:p>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 xml:space="preserve"> ГБУЗ «Почепская ЦРБ» (по согласованию);</w:t>
            </w:r>
          </w:p>
        </w:tc>
        <w:tc>
          <w:tcPr>
            <w:tcW w:w="2126" w:type="dxa"/>
          </w:tcPr>
          <w:p w:rsidR="007907FF" w:rsidRPr="00822073" w:rsidRDefault="007907FF" w:rsidP="00AC6B07">
            <w:pPr>
              <w:spacing w:after="0" w:line="240" w:lineRule="auto"/>
              <w:rPr>
                <w:rFonts w:ascii="Times New Roman" w:hAnsi="Times New Roman"/>
                <w:sz w:val="24"/>
                <w:szCs w:val="24"/>
              </w:rPr>
            </w:pPr>
          </w:p>
        </w:tc>
        <w:tc>
          <w:tcPr>
            <w:tcW w:w="2629"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обеспечение устойчивого социально-экономического развития района</w:t>
            </w:r>
          </w:p>
        </w:tc>
      </w:tr>
      <w:tr w:rsidR="007907FF" w:rsidRPr="00822073" w:rsidTr="00AC6B07">
        <w:tc>
          <w:tcPr>
            <w:tcW w:w="675" w:type="dxa"/>
          </w:tcPr>
          <w:p w:rsidR="007907FF" w:rsidRPr="00822073" w:rsidRDefault="007907FF" w:rsidP="00AC6B07">
            <w:pPr>
              <w:spacing w:after="0" w:line="240" w:lineRule="auto"/>
              <w:rPr>
                <w:sz w:val="24"/>
                <w:szCs w:val="24"/>
              </w:rPr>
            </w:pPr>
            <w:r w:rsidRPr="00822073">
              <w:rPr>
                <w:sz w:val="24"/>
                <w:szCs w:val="24"/>
              </w:rPr>
              <w:t>1.2.</w:t>
            </w:r>
          </w:p>
        </w:tc>
        <w:tc>
          <w:tcPr>
            <w:tcW w:w="3744"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Продвижение продукции местных производителей в торговых сетях, функционирующих на территории  района</w:t>
            </w:r>
          </w:p>
        </w:tc>
        <w:tc>
          <w:tcPr>
            <w:tcW w:w="2092" w:type="dxa"/>
          </w:tcPr>
          <w:p w:rsidR="007907FF" w:rsidRPr="00822073" w:rsidRDefault="007907FF" w:rsidP="00AC6B07">
            <w:pPr>
              <w:spacing w:after="0" w:line="240" w:lineRule="auto"/>
              <w:rPr>
                <w:rFonts w:ascii="Times New Roman" w:hAnsi="Times New Roman"/>
                <w:sz w:val="24"/>
                <w:szCs w:val="24"/>
              </w:rPr>
            </w:pPr>
          </w:p>
        </w:tc>
        <w:tc>
          <w:tcPr>
            <w:tcW w:w="1847" w:type="dxa"/>
            <w:gridSpan w:val="2"/>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ежегодно</w:t>
            </w:r>
          </w:p>
        </w:tc>
        <w:tc>
          <w:tcPr>
            <w:tcW w:w="2082" w:type="dxa"/>
            <w:gridSpan w:val="2"/>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отдел экономики и прогнозирова-ния администрации Почепского района</w:t>
            </w:r>
          </w:p>
        </w:tc>
        <w:tc>
          <w:tcPr>
            <w:tcW w:w="2126" w:type="dxa"/>
          </w:tcPr>
          <w:p w:rsidR="007907FF" w:rsidRPr="00822073" w:rsidRDefault="007907FF" w:rsidP="00AC6B07">
            <w:pPr>
              <w:spacing w:after="0" w:line="240" w:lineRule="auto"/>
              <w:rPr>
                <w:rFonts w:ascii="Times New Roman" w:hAnsi="Times New Roman"/>
                <w:sz w:val="24"/>
                <w:szCs w:val="24"/>
              </w:rPr>
            </w:pPr>
          </w:p>
        </w:tc>
        <w:tc>
          <w:tcPr>
            <w:tcW w:w="2629" w:type="dxa"/>
          </w:tcPr>
          <w:p w:rsidR="007907FF" w:rsidRPr="00822073" w:rsidRDefault="007907FF" w:rsidP="00AC6B07">
            <w:pPr>
              <w:spacing w:after="0" w:line="240" w:lineRule="auto"/>
              <w:rPr>
                <w:rFonts w:ascii="Times New Roman" w:hAnsi="Times New Roman"/>
                <w:color w:val="000000"/>
                <w:sz w:val="24"/>
                <w:szCs w:val="24"/>
                <w:shd w:val="clear" w:color="auto" w:fill="FFFFFF"/>
              </w:rPr>
            </w:pPr>
            <w:r w:rsidRPr="00822073">
              <w:rPr>
                <w:rFonts w:ascii="Times New Roman" w:hAnsi="Times New Roman"/>
                <w:color w:val="000000"/>
                <w:sz w:val="24"/>
                <w:szCs w:val="24"/>
                <w:shd w:val="clear" w:color="auto" w:fill="FFFFFF"/>
              </w:rPr>
              <w:t>увеличение объемов сбыта продукции отечественных товаропроизводителей</w:t>
            </w:r>
          </w:p>
          <w:p w:rsidR="007907FF" w:rsidRPr="00822073" w:rsidRDefault="007907FF" w:rsidP="00AC6B07">
            <w:pPr>
              <w:spacing w:after="0" w:line="240" w:lineRule="auto"/>
              <w:rPr>
                <w:rFonts w:ascii="Times New Roman" w:hAnsi="Times New Roman"/>
                <w:color w:val="000000"/>
                <w:sz w:val="24"/>
                <w:szCs w:val="24"/>
                <w:shd w:val="clear" w:color="auto" w:fill="FFFFFF"/>
              </w:rPr>
            </w:pPr>
          </w:p>
          <w:p w:rsidR="007907FF" w:rsidRPr="00822073" w:rsidRDefault="007907FF" w:rsidP="00AC6B07">
            <w:pPr>
              <w:spacing w:after="0" w:line="240" w:lineRule="auto"/>
              <w:rPr>
                <w:rFonts w:ascii="Times New Roman" w:hAnsi="Times New Roman"/>
                <w:color w:val="000000"/>
                <w:sz w:val="24"/>
                <w:szCs w:val="24"/>
                <w:shd w:val="clear" w:color="auto" w:fill="FFFFFF"/>
              </w:rPr>
            </w:pPr>
          </w:p>
          <w:p w:rsidR="007907FF" w:rsidRPr="00822073" w:rsidRDefault="007907FF" w:rsidP="00AC6B07">
            <w:pPr>
              <w:spacing w:after="0" w:line="240" w:lineRule="auto"/>
              <w:rPr>
                <w:rFonts w:ascii="Times New Roman" w:hAnsi="Times New Roman"/>
                <w:color w:val="000000"/>
                <w:sz w:val="24"/>
                <w:szCs w:val="24"/>
                <w:shd w:val="clear" w:color="auto" w:fill="FFFFFF"/>
              </w:rPr>
            </w:pPr>
          </w:p>
          <w:p w:rsidR="007907FF" w:rsidRPr="00822073" w:rsidRDefault="007907FF" w:rsidP="00AC6B07">
            <w:pPr>
              <w:spacing w:after="0" w:line="240" w:lineRule="auto"/>
              <w:rPr>
                <w:rFonts w:ascii="Times New Roman" w:hAnsi="Times New Roman"/>
                <w:sz w:val="24"/>
                <w:szCs w:val="24"/>
              </w:rPr>
            </w:pPr>
          </w:p>
        </w:tc>
      </w:tr>
      <w:tr w:rsidR="007907FF" w:rsidRPr="00822073" w:rsidTr="00AC6B07">
        <w:tc>
          <w:tcPr>
            <w:tcW w:w="675"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1.3.</w:t>
            </w:r>
          </w:p>
        </w:tc>
        <w:tc>
          <w:tcPr>
            <w:tcW w:w="3744"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Предоставление приоритета товарам отечественного производства в процессе осуществления закупок для государственных и муниципальных нужд</w:t>
            </w:r>
          </w:p>
        </w:tc>
        <w:tc>
          <w:tcPr>
            <w:tcW w:w="2092"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нормативные правовые акты Почепского района о закупках</w:t>
            </w:r>
          </w:p>
        </w:tc>
        <w:tc>
          <w:tcPr>
            <w:tcW w:w="1847" w:type="dxa"/>
            <w:gridSpan w:val="2"/>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color w:val="000000"/>
                <w:sz w:val="24"/>
                <w:szCs w:val="24"/>
              </w:rPr>
              <w:t>в течение 10 дней после принятия нормативных правовых актов Правительства РФ</w:t>
            </w:r>
          </w:p>
        </w:tc>
        <w:tc>
          <w:tcPr>
            <w:tcW w:w="2082" w:type="dxa"/>
            <w:gridSpan w:val="2"/>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муниципальные заказчики</w:t>
            </w:r>
          </w:p>
        </w:tc>
        <w:tc>
          <w:tcPr>
            <w:tcW w:w="2126" w:type="dxa"/>
          </w:tcPr>
          <w:p w:rsidR="007907FF" w:rsidRPr="00822073" w:rsidRDefault="007907FF" w:rsidP="00AC6B07">
            <w:pPr>
              <w:spacing w:after="0" w:line="240" w:lineRule="auto"/>
              <w:rPr>
                <w:rFonts w:ascii="Times New Roman" w:hAnsi="Times New Roman"/>
                <w:sz w:val="24"/>
                <w:szCs w:val="24"/>
              </w:rPr>
            </w:pPr>
          </w:p>
        </w:tc>
        <w:tc>
          <w:tcPr>
            <w:tcW w:w="2629" w:type="dxa"/>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расширение возможностей доступа отечественных товаропроизводителей к закупкам</w:t>
            </w:r>
          </w:p>
        </w:tc>
      </w:tr>
      <w:tr w:rsidR="007907FF" w:rsidRPr="00822073" w:rsidTr="00AC6B07">
        <w:trPr>
          <w:trHeight w:val="2596"/>
        </w:trPr>
        <w:tc>
          <w:tcPr>
            <w:tcW w:w="675" w:type="dxa"/>
            <w:tcBorders>
              <w:bottom w:val="single" w:sz="4" w:space="0" w:color="auto"/>
            </w:tcBorders>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1.4.</w:t>
            </w:r>
          </w:p>
        </w:tc>
        <w:tc>
          <w:tcPr>
            <w:tcW w:w="3744" w:type="dxa"/>
            <w:tcBorders>
              <w:bottom w:val="single" w:sz="4" w:space="0" w:color="auto"/>
            </w:tcBorders>
          </w:tcPr>
          <w:p w:rsidR="007907FF" w:rsidRPr="00822073" w:rsidRDefault="007907FF" w:rsidP="00A733B0">
            <w:pPr>
              <w:spacing w:line="240" w:lineRule="auto"/>
              <w:rPr>
                <w:rFonts w:ascii="Times New Roman" w:hAnsi="Times New Roman"/>
                <w:bCs/>
                <w:sz w:val="24"/>
                <w:szCs w:val="24"/>
              </w:rPr>
            </w:pPr>
            <w:r w:rsidRPr="00822073">
              <w:rPr>
                <w:rFonts w:ascii="Times New Roman" w:hAnsi="Times New Roman"/>
                <w:bCs/>
                <w:sz w:val="24"/>
                <w:szCs w:val="24"/>
              </w:rPr>
              <w:t>Мероприятия по повышению поступлений налоговых и неналоговых доходов</w:t>
            </w:r>
          </w:p>
          <w:p w:rsidR="007907FF" w:rsidRPr="00822073" w:rsidRDefault="007907FF" w:rsidP="00A733B0">
            <w:pPr>
              <w:spacing w:line="240" w:lineRule="auto"/>
              <w:rPr>
                <w:rFonts w:ascii="Times New Roman" w:hAnsi="Times New Roman"/>
                <w:sz w:val="24"/>
                <w:szCs w:val="24"/>
              </w:rPr>
            </w:pPr>
          </w:p>
        </w:tc>
        <w:tc>
          <w:tcPr>
            <w:tcW w:w="2092" w:type="dxa"/>
            <w:tcBorders>
              <w:bottom w:val="single" w:sz="4" w:space="0" w:color="auto"/>
            </w:tcBorders>
          </w:tcPr>
          <w:p w:rsidR="007907FF" w:rsidRPr="00822073" w:rsidRDefault="007907FF" w:rsidP="00AC6B07">
            <w:pPr>
              <w:spacing w:line="240" w:lineRule="auto"/>
              <w:rPr>
                <w:rFonts w:ascii="Times New Roman" w:hAnsi="Times New Roman"/>
                <w:color w:val="FF0000"/>
                <w:sz w:val="24"/>
                <w:szCs w:val="24"/>
              </w:rPr>
            </w:pPr>
            <w:r w:rsidRPr="00822073">
              <w:rPr>
                <w:rFonts w:ascii="Times New Roman" w:hAnsi="Times New Roman"/>
                <w:color w:val="000000"/>
                <w:sz w:val="24"/>
                <w:szCs w:val="24"/>
                <w:shd w:val="clear" w:color="auto" w:fill="FFFFFF"/>
              </w:rPr>
              <w:t>нормативные правовые акты Почепского района</w:t>
            </w:r>
          </w:p>
        </w:tc>
        <w:tc>
          <w:tcPr>
            <w:tcW w:w="1847" w:type="dxa"/>
            <w:gridSpan w:val="2"/>
            <w:tcBorders>
              <w:bottom w:val="single" w:sz="4" w:space="0" w:color="auto"/>
            </w:tcBorders>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 xml:space="preserve">  2016 год</w:t>
            </w:r>
          </w:p>
        </w:tc>
        <w:tc>
          <w:tcPr>
            <w:tcW w:w="2082" w:type="dxa"/>
            <w:gridSpan w:val="2"/>
            <w:tcBorders>
              <w:bottom w:val="single" w:sz="4" w:space="0" w:color="auto"/>
            </w:tcBorders>
          </w:tcPr>
          <w:p w:rsidR="007907FF" w:rsidRPr="00822073" w:rsidRDefault="007907FF" w:rsidP="00AC6B07">
            <w:pPr>
              <w:rPr>
                <w:rFonts w:ascii="Times New Roman" w:hAnsi="Times New Roman"/>
                <w:sz w:val="24"/>
                <w:szCs w:val="24"/>
              </w:rPr>
            </w:pPr>
            <w:r w:rsidRPr="00822073">
              <w:rPr>
                <w:rFonts w:ascii="Times New Roman" w:hAnsi="Times New Roman"/>
                <w:color w:val="000000"/>
                <w:sz w:val="24"/>
                <w:szCs w:val="24"/>
              </w:rPr>
              <w:t>финансовое управление администрации Почепского района, межрайонная ИФНС России №7 по Брянской области (по согласованию)</w:t>
            </w:r>
          </w:p>
        </w:tc>
        <w:tc>
          <w:tcPr>
            <w:tcW w:w="2126" w:type="dxa"/>
            <w:tcBorders>
              <w:bottom w:val="single" w:sz="4" w:space="0" w:color="auto"/>
            </w:tcBorders>
          </w:tcPr>
          <w:p w:rsidR="007907FF" w:rsidRPr="00822073" w:rsidRDefault="007907FF" w:rsidP="00AC6B07">
            <w:pPr>
              <w:spacing w:after="0" w:line="240" w:lineRule="auto"/>
              <w:rPr>
                <w:rFonts w:ascii="Times New Roman" w:hAnsi="Times New Roman"/>
                <w:sz w:val="24"/>
                <w:szCs w:val="24"/>
              </w:rPr>
            </w:pPr>
          </w:p>
        </w:tc>
        <w:tc>
          <w:tcPr>
            <w:tcW w:w="2629" w:type="dxa"/>
            <w:tcBorders>
              <w:bottom w:val="single" w:sz="4" w:space="0" w:color="auto"/>
            </w:tcBorders>
          </w:tcPr>
          <w:p w:rsidR="007907FF" w:rsidRPr="00822073" w:rsidRDefault="007907FF" w:rsidP="00AC6B07">
            <w:pPr>
              <w:spacing w:after="0" w:line="240" w:lineRule="auto"/>
              <w:rPr>
                <w:rFonts w:ascii="Times New Roman" w:hAnsi="Times New Roman"/>
                <w:sz w:val="24"/>
                <w:szCs w:val="24"/>
              </w:rPr>
            </w:pPr>
            <w:r w:rsidRPr="00822073">
              <w:rPr>
                <w:rFonts w:ascii="Times New Roman" w:hAnsi="Times New Roman"/>
                <w:sz w:val="24"/>
                <w:szCs w:val="24"/>
              </w:rPr>
              <w:t>Сумма экономического эффекта в 2016 году -12395,0 тыс. рублей</w:t>
            </w:r>
          </w:p>
        </w:tc>
      </w:tr>
      <w:tr w:rsidR="007907FF" w:rsidRPr="00822073" w:rsidTr="00AC6B07">
        <w:trPr>
          <w:trHeight w:val="436"/>
        </w:trPr>
        <w:tc>
          <w:tcPr>
            <w:tcW w:w="675" w:type="dxa"/>
            <w:tcBorders>
              <w:top w:val="single" w:sz="4" w:space="0" w:color="auto"/>
            </w:tcBorders>
          </w:tcPr>
          <w:p w:rsidR="007907FF" w:rsidRPr="00822073" w:rsidRDefault="007907FF" w:rsidP="006B3DB2">
            <w:pPr>
              <w:rPr>
                <w:rFonts w:ascii="Times New Roman" w:hAnsi="Times New Roman"/>
                <w:sz w:val="24"/>
                <w:szCs w:val="24"/>
              </w:rPr>
            </w:pPr>
            <w:r w:rsidRPr="00822073">
              <w:rPr>
                <w:rFonts w:ascii="Times New Roman" w:hAnsi="Times New Roman"/>
                <w:sz w:val="24"/>
                <w:szCs w:val="24"/>
              </w:rPr>
              <w:t>1.5.</w:t>
            </w:r>
          </w:p>
        </w:tc>
        <w:tc>
          <w:tcPr>
            <w:tcW w:w="3744" w:type="dxa"/>
            <w:tcBorders>
              <w:top w:val="single" w:sz="4" w:space="0" w:color="auto"/>
            </w:tcBorders>
          </w:tcPr>
          <w:p w:rsidR="007907FF" w:rsidRPr="00822073" w:rsidRDefault="007907FF" w:rsidP="00A733B0">
            <w:pPr>
              <w:spacing w:line="240" w:lineRule="auto"/>
              <w:rPr>
                <w:rFonts w:ascii="Times New Roman" w:hAnsi="Times New Roman"/>
                <w:bCs/>
                <w:sz w:val="24"/>
                <w:szCs w:val="24"/>
              </w:rPr>
            </w:pPr>
            <w:r w:rsidRPr="00822073">
              <w:rPr>
                <w:rFonts w:ascii="Times New Roman" w:hAnsi="Times New Roman"/>
                <w:bCs/>
                <w:sz w:val="24"/>
                <w:szCs w:val="24"/>
              </w:rPr>
              <w:t>Мероприятия по повышению  эффективности бюджетных расходов</w:t>
            </w:r>
          </w:p>
        </w:tc>
        <w:tc>
          <w:tcPr>
            <w:tcW w:w="2092" w:type="dxa"/>
            <w:tcBorders>
              <w:top w:val="single" w:sz="4" w:space="0" w:color="auto"/>
            </w:tcBorders>
          </w:tcPr>
          <w:p w:rsidR="007907FF" w:rsidRPr="00822073" w:rsidRDefault="007907FF" w:rsidP="006B3DB2">
            <w:pPr>
              <w:spacing w:line="240" w:lineRule="auto"/>
              <w:rPr>
                <w:rFonts w:ascii="Times New Roman" w:hAnsi="Times New Roman"/>
                <w:color w:val="FF0000"/>
                <w:sz w:val="24"/>
                <w:szCs w:val="24"/>
              </w:rPr>
            </w:pPr>
            <w:r w:rsidRPr="00822073">
              <w:rPr>
                <w:rFonts w:ascii="Times New Roman" w:hAnsi="Times New Roman"/>
                <w:color w:val="000000"/>
                <w:sz w:val="24"/>
                <w:szCs w:val="24"/>
                <w:shd w:val="clear" w:color="auto" w:fill="FFFFFF"/>
              </w:rPr>
              <w:t>нормативные правовые акты Почепского района</w:t>
            </w:r>
          </w:p>
        </w:tc>
        <w:tc>
          <w:tcPr>
            <w:tcW w:w="1847" w:type="dxa"/>
            <w:gridSpan w:val="2"/>
            <w:tcBorders>
              <w:top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 xml:space="preserve">  2016 год</w:t>
            </w:r>
          </w:p>
        </w:tc>
        <w:tc>
          <w:tcPr>
            <w:tcW w:w="2082" w:type="dxa"/>
            <w:gridSpan w:val="2"/>
            <w:tcBorders>
              <w:top w:val="single" w:sz="4" w:space="0" w:color="auto"/>
            </w:tcBorders>
          </w:tcPr>
          <w:p w:rsidR="007907FF" w:rsidRPr="00822073" w:rsidRDefault="007907FF" w:rsidP="006B3DB2">
            <w:pPr>
              <w:rPr>
                <w:rFonts w:ascii="Times New Roman" w:hAnsi="Times New Roman"/>
                <w:sz w:val="24"/>
                <w:szCs w:val="24"/>
              </w:rPr>
            </w:pPr>
            <w:r w:rsidRPr="00822073">
              <w:rPr>
                <w:rFonts w:ascii="Times New Roman" w:hAnsi="Times New Roman"/>
                <w:color w:val="000000"/>
                <w:sz w:val="24"/>
                <w:szCs w:val="24"/>
              </w:rPr>
              <w:t>финансовое управление администрации Почепского района, межрайонная ИФНС России №7 по Брянской области (по согласованию)</w:t>
            </w:r>
          </w:p>
        </w:tc>
        <w:tc>
          <w:tcPr>
            <w:tcW w:w="2126" w:type="dxa"/>
            <w:tcBorders>
              <w:top w:val="single" w:sz="4" w:space="0" w:color="auto"/>
            </w:tcBorders>
          </w:tcPr>
          <w:p w:rsidR="007907FF" w:rsidRPr="00822073" w:rsidRDefault="007907FF" w:rsidP="006B3DB2">
            <w:pPr>
              <w:spacing w:after="0" w:line="240" w:lineRule="auto"/>
              <w:rPr>
                <w:rFonts w:ascii="Times New Roman" w:hAnsi="Times New Roman"/>
                <w:sz w:val="24"/>
                <w:szCs w:val="24"/>
              </w:rPr>
            </w:pPr>
          </w:p>
        </w:tc>
        <w:tc>
          <w:tcPr>
            <w:tcW w:w="2629" w:type="dxa"/>
            <w:tcBorders>
              <w:top w:val="single" w:sz="4" w:space="0" w:color="auto"/>
            </w:tcBorders>
          </w:tcPr>
          <w:p w:rsidR="007907FF" w:rsidRPr="00822073" w:rsidRDefault="007907FF" w:rsidP="006B3DB2">
            <w:pPr>
              <w:rPr>
                <w:rFonts w:ascii="Times New Roman" w:hAnsi="Times New Roman"/>
                <w:sz w:val="24"/>
                <w:szCs w:val="24"/>
              </w:rPr>
            </w:pPr>
            <w:r w:rsidRPr="00822073">
              <w:rPr>
                <w:rFonts w:ascii="Times New Roman" w:hAnsi="Times New Roman"/>
                <w:sz w:val="24"/>
                <w:szCs w:val="24"/>
              </w:rPr>
              <w:t>Сумма экономического эффекта в 2016 году -12085,4 тыс. рублей</w:t>
            </w:r>
          </w:p>
        </w:tc>
      </w:tr>
      <w:tr w:rsidR="007907FF" w:rsidRPr="00822073" w:rsidTr="00E97946">
        <w:tc>
          <w:tcPr>
            <w:tcW w:w="15195" w:type="dxa"/>
            <w:gridSpan w:val="9"/>
          </w:tcPr>
          <w:p w:rsidR="007907FF" w:rsidRPr="00822073" w:rsidRDefault="007907FF" w:rsidP="006B3DB2">
            <w:pPr>
              <w:spacing w:after="0" w:line="240" w:lineRule="auto"/>
              <w:jc w:val="center"/>
              <w:rPr>
                <w:rFonts w:ascii="Times New Roman" w:hAnsi="Times New Roman"/>
                <w:sz w:val="24"/>
                <w:szCs w:val="24"/>
              </w:rPr>
            </w:pPr>
          </w:p>
          <w:p w:rsidR="007907FF" w:rsidRPr="00822073" w:rsidRDefault="007907FF" w:rsidP="006B3DB2">
            <w:pPr>
              <w:spacing w:after="0" w:line="240" w:lineRule="auto"/>
              <w:jc w:val="center"/>
              <w:rPr>
                <w:rFonts w:ascii="Times New Roman" w:hAnsi="Times New Roman"/>
                <w:sz w:val="24"/>
                <w:szCs w:val="24"/>
              </w:rPr>
            </w:pPr>
            <w:r w:rsidRPr="00822073">
              <w:rPr>
                <w:rFonts w:ascii="Times New Roman" w:hAnsi="Times New Roman"/>
                <w:sz w:val="24"/>
                <w:szCs w:val="24"/>
              </w:rPr>
              <w:t>2. Поддержка отраслей  экономики</w:t>
            </w:r>
          </w:p>
          <w:p w:rsidR="007907FF" w:rsidRPr="00822073" w:rsidRDefault="007907FF" w:rsidP="006B3DB2">
            <w:pPr>
              <w:spacing w:after="0" w:line="240" w:lineRule="auto"/>
              <w:jc w:val="center"/>
              <w:rPr>
                <w:rFonts w:ascii="Times New Roman" w:hAnsi="Times New Roman"/>
                <w:sz w:val="24"/>
                <w:szCs w:val="24"/>
              </w:rPr>
            </w:pPr>
          </w:p>
        </w:tc>
      </w:tr>
      <w:tr w:rsidR="007907FF" w:rsidRPr="00822073" w:rsidTr="00AC6B07">
        <w:tc>
          <w:tcPr>
            <w:tcW w:w="675" w:type="dxa"/>
          </w:tcPr>
          <w:p w:rsidR="007907FF" w:rsidRPr="00822073" w:rsidRDefault="007907FF" w:rsidP="006B3DB2">
            <w:pPr>
              <w:spacing w:after="0" w:line="240" w:lineRule="auto"/>
              <w:rPr>
                <w:sz w:val="24"/>
                <w:szCs w:val="24"/>
              </w:rPr>
            </w:pPr>
            <w:r w:rsidRPr="00822073">
              <w:rPr>
                <w:sz w:val="24"/>
                <w:szCs w:val="24"/>
              </w:rPr>
              <w:t>2.1.</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Оказание</w:t>
            </w:r>
            <w:r w:rsidRPr="00822073">
              <w:rPr>
                <w:sz w:val="24"/>
                <w:szCs w:val="24"/>
              </w:rPr>
              <w:t xml:space="preserve"> </w:t>
            </w:r>
            <w:r w:rsidRPr="00822073">
              <w:rPr>
                <w:rFonts w:ascii="Times New Roman" w:hAnsi="Times New Roman"/>
                <w:color w:val="000000"/>
                <w:sz w:val="24"/>
                <w:szCs w:val="24"/>
                <w:shd w:val="clear" w:color="auto" w:fill="FFFFFF"/>
              </w:rPr>
              <w:t>поддержки сельскохозяйственным товаропроизводителям  Почепского района</w:t>
            </w:r>
          </w:p>
        </w:tc>
        <w:tc>
          <w:tcPr>
            <w:tcW w:w="2210" w:type="dxa"/>
            <w:gridSpan w:val="2"/>
          </w:tcPr>
          <w:p w:rsidR="007907FF" w:rsidRPr="00822073" w:rsidRDefault="007907FF" w:rsidP="006B3DB2">
            <w:pPr>
              <w:spacing w:after="0" w:line="240" w:lineRule="auto"/>
              <w:rPr>
                <w:rFonts w:ascii="Times New Roman" w:hAnsi="Times New Roman"/>
                <w:sz w:val="24"/>
                <w:szCs w:val="24"/>
              </w:rPr>
            </w:pPr>
          </w:p>
        </w:tc>
        <w:tc>
          <w:tcPr>
            <w:tcW w:w="1729" w:type="dxa"/>
          </w:tcPr>
          <w:p w:rsidR="007907FF" w:rsidRPr="00822073" w:rsidRDefault="007907FF" w:rsidP="006B3DB2">
            <w:pPr>
              <w:spacing w:after="0" w:line="240" w:lineRule="auto"/>
              <w:rPr>
                <w:rFonts w:ascii="Times New Roman" w:hAnsi="Times New Roman"/>
                <w:sz w:val="24"/>
                <w:szCs w:val="24"/>
              </w:rPr>
            </w:pPr>
            <w:r w:rsidRPr="00822073">
              <w:rPr>
                <w:sz w:val="24"/>
                <w:szCs w:val="24"/>
              </w:rPr>
              <w:t xml:space="preserve"> </w:t>
            </w:r>
            <w:r w:rsidRPr="00822073">
              <w:rPr>
                <w:rFonts w:ascii="Times New Roman" w:hAnsi="Times New Roman"/>
                <w:sz w:val="24"/>
                <w:szCs w:val="24"/>
              </w:rPr>
              <w:t>2016 год</w:t>
            </w:r>
          </w:p>
        </w:tc>
        <w:tc>
          <w:tcPr>
            <w:tcW w:w="2082" w:type="dxa"/>
            <w:gridSpan w:val="2"/>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ГКУ Брянской области «Почепское районное управление сельского хозяйства»</w:t>
            </w:r>
            <w:r>
              <w:rPr>
                <w:rFonts w:ascii="Times New Roman" w:hAnsi="Times New Roman"/>
                <w:sz w:val="24"/>
                <w:szCs w:val="24"/>
              </w:rPr>
              <w:t xml:space="preserve"> </w:t>
            </w:r>
            <w:r w:rsidRPr="00822073">
              <w:rPr>
                <w:rFonts w:ascii="Times New Roman" w:hAnsi="Times New Roman"/>
                <w:sz w:val="24"/>
                <w:szCs w:val="24"/>
              </w:rPr>
              <w:t>(по согласованию)</w:t>
            </w:r>
          </w:p>
        </w:tc>
        <w:tc>
          <w:tcPr>
            <w:tcW w:w="2126" w:type="dxa"/>
          </w:tcPr>
          <w:tbl>
            <w:tblPr>
              <w:tblW w:w="5000" w:type="pct"/>
              <w:tblCellSpacing w:w="7" w:type="dxa"/>
              <w:tblLayout w:type="fixed"/>
              <w:tblCellMar>
                <w:top w:w="75" w:type="dxa"/>
                <w:left w:w="75" w:type="dxa"/>
                <w:bottom w:w="75" w:type="dxa"/>
                <w:right w:w="75" w:type="dxa"/>
              </w:tblCellMar>
              <w:tblLook w:val="00A0"/>
            </w:tblPr>
            <w:tblGrid>
              <w:gridCol w:w="1719"/>
              <w:gridCol w:w="191"/>
            </w:tblGrid>
            <w:tr w:rsidR="007907FF" w:rsidRPr="00822073" w:rsidTr="00EF797A">
              <w:trPr>
                <w:tblCellSpacing w:w="7" w:type="dxa"/>
              </w:trPr>
              <w:tc>
                <w:tcPr>
                  <w:tcW w:w="2237" w:type="dxa"/>
                  <w:shd w:val="clear" w:color="auto" w:fill="FFFFFF"/>
                </w:tcPr>
                <w:p w:rsidR="007907FF" w:rsidRPr="00822073" w:rsidRDefault="007907FF" w:rsidP="006B3DB2">
                  <w:pPr>
                    <w:framePr w:hSpace="180" w:wrap="around" w:vAnchor="text" w:hAnchor="text" w:y="1"/>
                    <w:spacing w:after="0" w:line="240" w:lineRule="auto"/>
                    <w:suppressOverlap/>
                    <w:rPr>
                      <w:rFonts w:ascii="Times New Roman" w:hAnsi="Times New Roman"/>
                      <w:color w:val="000000"/>
                      <w:sz w:val="24"/>
                      <w:szCs w:val="24"/>
                    </w:rPr>
                  </w:pPr>
                </w:p>
              </w:tc>
              <w:tc>
                <w:tcPr>
                  <w:tcW w:w="155" w:type="dxa"/>
                  <w:shd w:val="clear" w:color="auto" w:fill="FFFFFF"/>
                </w:tcPr>
                <w:p w:rsidR="007907FF" w:rsidRPr="00822073" w:rsidRDefault="007907FF" w:rsidP="006B3DB2">
                  <w:pPr>
                    <w:framePr w:hSpace="180" w:wrap="around" w:vAnchor="text" w:hAnchor="text" w:y="1"/>
                    <w:spacing w:after="0" w:line="240" w:lineRule="auto"/>
                    <w:suppressOverlap/>
                    <w:rPr>
                      <w:rFonts w:ascii="Times New Roman" w:hAnsi="Times New Roman"/>
                      <w:color w:val="000000"/>
                      <w:sz w:val="24"/>
                      <w:szCs w:val="24"/>
                    </w:rPr>
                  </w:pPr>
                </w:p>
              </w:tc>
            </w:tr>
          </w:tbl>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rPr>
              <w:t>формирование устойчивой тенденции развития сельского хозяйства Почепского района; увеличение производства продукции сельского хозяйства в хозяйствах всех категорий, рентабельности сельскохозяйственных организаций</w:t>
            </w:r>
          </w:p>
        </w:tc>
      </w:tr>
      <w:tr w:rsidR="007907FF" w:rsidRPr="00822073" w:rsidTr="00AC6B07">
        <w:tc>
          <w:tcPr>
            <w:tcW w:w="675" w:type="dxa"/>
          </w:tcPr>
          <w:p w:rsidR="007907FF" w:rsidRPr="00822073" w:rsidRDefault="007907FF" w:rsidP="006B3DB2">
            <w:pPr>
              <w:spacing w:after="0" w:line="240" w:lineRule="auto"/>
              <w:rPr>
                <w:sz w:val="24"/>
                <w:szCs w:val="24"/>
              </w:rPr>
            </w:pPr>
            <w:r w:rsidRPr="00822073">
              <w:rPr>
                <w:sz w:val="24"/>
                <w:szCs w:val="24"/>
              </w:rPr>
              <w:t>2.2.</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Обеспечение бесперебойного функционирования, модернизации капитального ремонта объектов коммунальной инфраструктуры, проведение капитального ремонта многоквартирных домов</w:t>
            </w:r>
          </w:p>
        </w:tc>
        <w:tc>
          <w:tcPr>
            <w:tcW w:w="2210" w:type="dxa"/>
            <w:gridSpan w:val="2"/>
          </w:tcPr>
          <w:tbl>
            <w:tblPr>
              <w:tblW w:w="5000" w:type="pct"/>
              <w:tblCellSpacing w:w="7" w:type="dxa"/>
              <w:tblLayout w:type="fixed"/>
              <w:tblCellMar>
                <w:top w:w="75" w:type="dxa"/>
                <w:left w:w="75" w:type="dxa"/>
                <w:bottom w:w="75" w:type="dxa"/>
                <w:right w:w="75" w:type="dxa"/>
              </w:tblCellMar>
              <w:tblLook w:val="00A0"/>
            </w:tblPr>
            <w:tblGrid>
              <w:gridCol w:w="1794"/>
              <w:gridCol w:w="200"/>
            </w:tblGrid>
            <w:tr w:rsidR="007907FF" w:rsidRPr="00822073" w:rsidTr="00EF797A">
              <w:trPr>
                <w:tblCellSpacing w:w="7" w:type="dxa"/>
              </w:trPr>
              <w:tc>
                <w:tcPr>
                  <w:tcW w:w="1679" w:type="dxa"/>
                  <w:shd w:val="clear" w:color="auto" w:fill="FFFFFF"/>
                </w:tcPr>
                <w:p w:rsidR="007907FF" w:rsidRPr="00822073" w:rsidRDefault="007907FF" w:rsidP="006B3DB2">
                  <w:pPr>
                    <w:framePr w:hSpace="180" w:wrap="around" w:vAnchor="text" w:hAnchor="text" w:y="1"/>
                    <w:spacing w:after="0" w:line="240" w:lineRule="auto"/>
                    <w:suppressOverlap/>
                    <w:rPr>
                      <w:rFonts w:ascii="Times New Roman" w:hAnsi="Times New Roman"/>
                      <w:color w:val="000000"/>
                      <w:sz w:val="24"/>
                      <w:szCs w:val="24"/>
                    </w:rPr>
                  </w:pPr>
                  <w:r w:rsidRPr="00822073">
                    <w:rPr>
                      <w:rFonts w:ascii="Times New Roman" w:hAnsi="Times New Roman"/>
                      <w:color w:val="000000"/>
                      <w:sz w:val="24"/>
                      <w:szCs w:val="24"/>
                      <w:shd w:val="clear" w:color="auto" w:fill="FFFFFF"/>
                    </w:rPr>
                    <w:t>нормативные правовые акты Почепского района</w:t>
                  </w:r>
                </w:p>
              </w:tc>
              <w:tc>
                <w:tcPr>
                  <w:tcW w:w="155" w:type="dxa"/>
                  <w:shd w:val="clear" w:color="auto" w:fill="FFFFFF"/>
                </w:tcPr>
                <w:p w:rsidR="007907FF" w:rsidRPr="00822073" w:rsidRDefault="007907FF" w:rsidP="006B3DB2">
                  <w:pPr>
                    <w:framePr w:hSpace="180" w:wrap="around" w:vAnchor="text" w:hAnchor="text" w:y="1"/>
                    <w:spacing w:after="0" w:line="240" w:lineRule="auto"/>
                    <w:suppressOverlap/>
                    <w:rPr>
                      <w:rFonts w:ascii="Times New Roman" w:hAnsi="Times New Roman"/>
                      <w:color w:val="000000"/>
                      <w:sz w:val="24"/>
                      <w:szCs w:val="24"/>
                    </w:rPr>
                  </w:pPr>
                </w:p>
              </w:tc>
            </w:tr>
          </w:tbl>
          <w:p w:rsidR="007907FF" w:rsidRPr="00822073" w:rsidRDefault="007907FF" w:rsidP="006B3DB2">
            <w:pPr>
              <w:spacing w:after="0" w:line="240" w:lineRule="auto"/>
              <w:rPr>
                <w:rFonts w:ascii="Times New Roman" w:hAnsi="Times New Roman"/>
                <w:sz w:val="24"/>
                <w:szCs w:val="24"/>
              </w:rPr>
            </w:pPr>
          </w:p>
        </w:tc>
        <w:tc>
          <w:tcPr>
            <w:tcW w:w="17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rPr>
              <w:t>ежегодно</w:t>
            </w:r>
          </w:p>
        </w:tc>
        <w:tc>
          <w:tcPr>
            <w:tcW w:w="2082" w:type="dxa"/>
            <w:gridSpan w:val="2"/>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 xml:space="preserve">отдел </w:t>
            </w:r>
          </w:p>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ЖКХ  ГО и ЧС администрации Почепского района</w:t>
            </w:r>
          </w:p>
        </w:tc>
        <w:tc>
          <w:tcPr>
            <w:tcW w:w="2126" w:type="dxa"/>
          </w:tcPr>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поддержка отрасли жилищно-коммунального хозяйства в целях ее модернизации, недопущения ухудшения качества услуг</w:t>
            </w:r>
          </w:p>
        </w:tc>
      </w:tr>
      <w:tr w:rsidR="007907FF" w:rsidRPr="00822073" w:rsidTr="00AC6B07">
        <w:tc>
          <w:tcPr>
            <w:tcW w:w="675" w:type="dxa"/>
          </w:tcPr>
          <w:p w:rsidR="007907FF" w:rsidRPr="00822073" w:rsidRDefault="007907FF" w:rsidP="006B3DB2">
            <w:pPr>
              <w:spacing w:after="0" w:line="240" w:lineRule="auto"/>
              <w:rPr>
                <w:sz w:val="24"/>
                <w:szCs w:val="24"/>
              </w:rPr>
            </w:pPr>
            <w:r w:rsidRPr="00822073">
              <w:rPr>
                <w:sz w:val="24"/>
                <w:szCs w:val="24"/>
              </w:rPr>
              <w:t>2.3.</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 xml:space="preserve">Приобретение специализированной техники для предприятий жилищно-коммунального комплекса </w:t>
            </w:r>
          </w:p>
        </w:tc>
        <w:tc>
          <w:tcPr>
            <w:tcW w:w="2210" w:type="dxa"/>
            <w:gridSpan w:val="2"/>
          </w:tcPr>
          <w:p w:rsidR="007907FF" w:rsidRPr="00822073" w:rsidRDefault="007907FF" w:rsidP="006B3DB2">
            <w:pPr>
              <w:spacing w:after="0" w:line="240" w:lineRule="auto"/>
              <w:rPr>
                <w:rFonts w:ascii="Times New Roman" w:hAnsi="Times New Roman"/>
                <w:sz w:val="24"/>
                <w:szCs w:val="24"/>
              </w:rPr>
            </w:pPr>
          </w:p>
        </w:tc>
        <w:tc>
          <w:tcPr>
            <w:tcW w:w="17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в  течение года</w:t>
            </w:r>
          </w:p>
        </w:tc>
        <w:tc>
          <w:tcPr>
            <w:tcW w:w="2082" w:type="dxa"/>
            <w:gridSpan w:val="2"/>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 xml:space="preserve">отдел </w:t>
            </w:r>
          </w:p>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ЖКХ  ГО и ЧС администрации Почепского района</w:t>
            </w:r>
          </w:p>
          <w:p w:rsidR="007907FF" w:rsidRPr="00822073" w:rsidRDefault="007907FF" w:rsidP="006B3DB2">
            <w:pPr>
              <w:spacing w:after="0" w:line="240" w:lineRule="auto"/>
              <w:rPr>
                <w:rFonts w:ascii="Times New Roman" w:hAnsi="Times New Roman"/>
                <w:sz w:val="24"/>
                <w:szCs w:val="24"/>
              </w:rPr>
            </w:pPr>
          </w:p>
        </w:tc>
        <w:tc>
          <w:tcPr>
            <w:tcW w:w="2126" w:type="dxa"/>
          </w:tcPr>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поддержка предприятий ЖКХ</w:t>
            </w:r>
          </w:p>
        </w:tc>
      </w:tr>
      <w:tr w:rsidR="007907FF" w:rsidRPr="00822073" w:rsidTr="00AC6B07">
        <w:tc>
          <w:tcPr>
            <w:tcW w:w="675"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2.4.</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shd w:val="clear" w:color="auto" w:fill="FFFFFF"/>
              </w:rPr>
              <w:t>Выделение экономически обоснованных объемов бюджетных трансфертов для обеспечения пассажирских перевозок по социально значимым маршрутам в регулируемом секторе</w:t>
            </w:r>
          </w:p>
        </w:tc>
        <w:tc>
          <w:tcPr>
            <w:tcW w:w="2210" w:type="dxa"/>
            <w:gridSpan w:val="2"/>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нормативные правовые акты администрации Почепского района</w:t>
            </w:r>
          </w:p>
        </w:tc>
        <w:tc>
          <w:tcPr>
            <w:tcW w:w="17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ежегодно</w:t>
            </w:r>
          </w:p>
        </w:tc>
        <w:tc>
          <w:tcPr>
            <w:tcW w:w="2082" w:type="dxa"/>
            <w:gridSpan w:val="2"/>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финансовое управление администрации Почепского района, отдел ЖКХ  ГО и ЧС администрации Почепского района</w:t>
            </w:r>
          </w:p>
        </w:tc>
        <w:tc>
          <w:tcPr>
            <w:tcW w:w="2126" w:type="dxa"/>
          </w:tcPr>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обеспечение транспортной доступности, повышение мобильности граждан, в том числе трудовой</w:t>
            </w:r>
          </w:p>
        </w:tc>
      </w:tr>
      <w:tr w:rsidR="007907FF" w:rsidRPr="00822073" w:rsidTr="00AC6B07">
        <w:tc>
          <w:tcPr>
            <w:tcW w:w="15195" w:type="dxa"/>
            <w:gridSpan w:val="9"/>
          </w:tcPr>
          <w:p w:rsidR="007907FF" w:rsidRPr="00822073" w:rsidRDefault="007907FF" w:rsidP="006B3DB2">
            <w:pPr>
              <w:spacing w:after="0" w:line="240" w:lineRule="auto"/>
              <w:jc w:val="center"/>
              <w:rPr>
                <w:rFonts w:ascii="Times New Roman" w:hAnsi="Times New Roman"/>
                <w:sz w:val="24"/>
                <w:szCs w:val="24"/>
              </w:rPr>
            </w:pPr>
            <w:r w:rsidRPr="00822073">
              <w:rPr>
                <w:rFonts w:ascii="Times New Roman" w:hAnsi="Times New Roman"/>
                <w:sz w:val="24"/>
                <w:szCs w:val="24"/>
              </w:rPr>
              <w:t>3. Обеспечение социальной стабильности</w:t>
            </w:r>
          </w:p>
          <w:p w:rsidR="007907FF" w:rsidRPr="00822073" w:rsidRDefault="007907FF" w:rsidP="006B3DB2">
            <w:pPr>
              <w:spacing w:after="0" w:line="240" w:lineRule="auto"/>
              <w:jc w:val="center"/>
              <w:rPr>
                <w:rFonts w:ascii="Times New Roman" w:hAnsi="Times New Roman"/>
                <w:sz w:val="24"/>
                <w:szCs w:val="24"/>
              </w:rPr>
            </w:pPr>
          </w:p>
          <w:p w:rsidR="007907FF" w:rsidRPr="00822073" w:rsidRDefault="007907FF" w:rsidP="006B3DB2">
            <w:pPr>
              <w:spacing w:after="0" w:line="240" w:lineRule="auto"/>
              <w:rPr>
                <w:sz w:val="24"/>
                <w:szCs w:val="24"/>
              </w:rPr>
            </w:pPr>
          </w:p>
        </w:tc>
      </w:tr>
      <w:tr w:rsidR="007907FF" w:rsidRPr="00822073" w:rsidTr="00AC6B07">
        <w:tc>
          <w:tcPr>
            <w:tcW w:w="675"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3.1.</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Реализация дополнительных мероприятий, направленных на снижение напряжённости на рынке труда</w:t>
            </w:r>
          </w:p>
        </w:tc>
        <w:tc>
          <w:tcPr>
            <w:tcW w:w="2092" w:type="dxa"/>
          </w:tcPr>
          <w:p w:rsidR="007907FF" w:rsidRPr="00822073" w:rsidRDefault="007907FF" w:rsidP="006B3DB2">
            <w:pPr>
              <w:spacing w:after="0" w:line="240" w:lineRule="auto"/>
              <w:rPr>
                <w:rFonts w:ascii="Times New Roman" w:hAnsi="Times New Roman"/>
                <w:sz w:val="24"/>
                <w:szCs w:val="24"/>
              </w:rPr>
            </w:pPr>
          </w:p>
        </w:tc>
        <w:tc>
          <w:tcPr>
            <w:tcW w:w="1847" w:type="dxa"/>
            <w:gridSpan w:val="2"/>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в течение 2016 года</w:t>
            </w:r>
          </w:p>
        </w:tc>
        <w:tc>
          <w:tcPr>
            <w:tcW w:w="2082" w:type="dxa"/>
            <w:gridSpan w:val="2"/>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ГКУ «Центр занятости населения Почепского района»</w:t>
            </w:r>
            <w:r>
              <w:rPr>
                <w:rFonts w:ascii="Times New Roman" w:hAnsi="Times New Roman"/>
                <w:sz w:val="24"/>
                <w:szCs w:val="24"/>
              </w:rPr>
              <w:t xml:space="preserve"> </w:t>
            </w:r>
            <w:r w:rsidRPr="00822073">
              <w:rPr>
                <w:rFonts w:ascii="Times New Roman" w:hAnsi="Times New Roman"/>
                <w:sz w:val="24"/>
                <w:szCs w:val="24"/>
              </w:rPr>
              <w:t>(по согласованию)</w:t>
            </w:r>
          </w:p>
        </w:tc>
        <w:tc>
          <w:tcPr>
            <w:tcW w:w="2126" w:type="dxa"/>
          </w:tcPr>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снижение напряженности на рынке труда</w:t>
            </w:r>
          </w:p>
        </w:tc>
      </w:tr>
      <w:tr w:rsidR="007907FF" w:rsidRPr="00822073" w:rsidTr="00AC6B07">
        <w:tc>
          <w:tcPr>
            <w:tcW w:w="675" w:type="dxa"/>
          </w:tcPr>
          <w:p w:rsidR="007907FF" w:rsidRPr="00822073" w:rsidRDefault="007907FF" w:rsidP="006B3DB2">
            <w:pPr>
              <w:spacing w:after="0" w:line="240" w:lineRule="auto"/>
              <w:rPr>
                <w:sz w:val="24"/>
                <w:szCs w:val="24"/>
              </w:rPr>
            </w:pPr>
            <w:r w:rsidRPr="00822073">
              <w:rPr>
                <w:sz w:val="24"/>
                <w:szCs w:val="24"/>
              </w:rPr>
              <w:t>3.2.</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Обеспечение социальных выплат гражданам, признанным в официальном порядке безработными</w:t>
            </w:r>
          </w:p>
        </w:tc>
        <w:tc>
          <w:tcPr>
            <w:tcW w:w="2092"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программа</w:t>
            </w:r>
          </w:p>
        </w:tc>
        <w:tc>
          <w:tcPr>
            <w:tcW w:w="1847" w:type="dxa"/>
            <w:gridSpan w:val="2"/>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в течение 2016 года</w:t>
            </w:r>
          </w:p>
        </w:tc>
        <w:tc>
          <w:tcPr>
            <w:tcW w:w="2082" w:type="dxa"/>
            <w:gridSpan w:val="2"/>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ГКУ «Центр занятости населения Почепского района»</w:t>
            </w:r>
            <w:r>
              <w:rPr>
                <w:rFonts w:ascii="Times New Roman" w:hAnsi="Times New Roman"/>
                <w:sz w:val="24"/>
                <w:szCs w:val="24"/>
              </w:rPr>
              <w:t xml:space="preserve"> </w:t>
            </w:r>
            <w:r w:rsidRPr="00822073">
              <w:rPr>
                <w:rFonts w:ascii="Times New Roman" w:hAnsi="Times New Roman"/>
                <w:sz w:val="24"/>
                <w:szCs w:val="24"/>
              </w:rPr>
              <w:t>(по согласованию)</w:t>
            </w:r>
          </w:p>
        </w:tc>
        <w:tc>
          <w:tcPr>
            <w:tcW w:w="2126" w:type="dxa"/>
          </w:tcPr>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обеспечение выплаты пособия по безработице при росте числа граждан, признанных в установленном порядке безработным</w:t>
            </w:r>
          </w:p>
        </w:tc>
      </w:tr>
      <w:tr w:rsidR="007907FF" w:rsidRPr="00822073" w:rsidTr="00AC6B07">
        <w:tc>
          <w:tcPr>
            <w:tcW w:w="15195" w:type="dxa"/>
            <w:gridSpan w:val="9"/>
          </w:tcPr>
          <w:p w:rsidR="007907FF" w:rsidRPr="00822073" w:rsidRDefault="007907FF" w:rsidP="006B3DB2">
            <w:pPr>
              <w:spacing w:after="0" w:line="240" w:lineRule="auto"/>
              <w:jc w:val="center"/>
              <w:rPr>
                <w:rFonts w:ascii="Times New Roman" w:hAnsi="Times New Roman"/>
                <w:sz w:val="24"/>
                <w:szCs w:val="24"/>
                <w:shd w:val="clear" w:color="auto" w:fill="FFFFFF"/>
              </w:rPr>
            </w:pPr>
            <w:r w:rsidRPr="00822073">
              <w:rPr>
                <w:rFonts w:ascii="Times New Roman" w:hAnsi="Times New Roman"/>
                <w:sz w:val="24"/>
                <w:szCs w:val="24"/>
              </w:rPr>
              <w:t xml:space="preserve">4. </w:t>
            </w:r>
            <w:r w:rsidRPr="00822073">
              <w:rPr>
                <w:rStyle w:val="apple-converted-space"/>
                <w:rFonts w:ascii="Times New Roman" w:hAnsi="Times New Roman"/>
                <w:sz w:val="24"/>
                <w:szCs w:val="24"/>
                <w:shd w:val="clear" w:color="auto" w:fill="FFFFFF"/>
              </w:rPr>
              <w:t> </w:t>
            </w:r>
            <w:r w:rsidRPr="00822073">
              <w:rPr>
                <w:rFonts w:ascii="Times New Roman" w:hAnsi="Times New Roman"/>
                <w:sz w:val="24"/>
                <w:szCs w:val="24"/>
                <w:shd w:val="clear" w:color="auto" w:fill="FFFFFF"/>
              </w:rPr>
              <w:t xml:space="preserve">Обеспечение бюджетной стабильности </w:t>
            </w:r>
          </w:p>
          <w:p w:rsidR="007907FF" w:rsidRPr="00822073" w:rsidRDefault="007907FF" w:rsidP="006B3DB2">
            <w:pPr>
              <w:spacing w:after="0" w:line="240" w:lineRule="auto"/>
              <w:jc w:val="center"/>
              <w:rPr>
                <w:rFonts w:ascii="Times New Roman" w:hAnsi="Times New Roman"/>
                <w:sz w:val="24"/>
                <w:szCs w:val="24"/>
              </w:rPr>
            </w:pPr>
          </w:p>
        </w:tc>
      </w:tr>
      <w:tr w:rsidR="007907FF" w:rsidRPr="00822073" w:rsidTr="00EF00EF">
        <w:trPr>
          <w:trHeight w:val="2806"/>
        </w:trPr>
        <w:tc>
          <w:tcPr>
            <w:tcW w:w="675" w:type="dxa"/>
          </w:tcPr>
          <w:p w:rsidR="007907FF" w:rsidRPr="00822073" w:rsidRDefault="007907FF" w:rsidP="006B3DB2">
            <w:pPr>
              <w:spacing w:after="0" w:line="240" w:lineRule="auto"/>
              <w:rPr>
                <w:sz w:val="24"/>
                <w:szCs w:val="24"/>
              </w:rPr>
            </w:pPr>
            <w:r w:rsidRPr="00822073">
              <w:rPr>
                <w:sz w:val="24"/>
                <w:szCs w:val="24"/>
              </w:rPr>
              <w:t>4.1.</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Оптимизация расходов районного бюджета на содержание и обеспечение деятельности органов местного самоуправления и иных муниципальных органов</w:t>
            </w:r>
          </w:p>
        </w:tc>
        <w:tc>
          <w:tcPr>
            <w:tcW w:w="2092"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решение Почепского районного Совета народных депутатов о внесении изменений в решение о районном бюджете</w:t>
            </w:r>
          </w:p>
        </w:tc>
        <w:tc>
          <w:tcPr>
            <w:tcW w:w="1989" w:type="dxa"/>
            <w:gridSpan w:val="3"/>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2016 год</w:t>
            </w:r>
          </w:p>
        </w:tc>
        <w:tc>
          <w:tcPr>
            <w:tcW w:w="1940"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финансовое управление администрации Почепского района совместно с органами местного самоуправления</w:t>
            </w:r>
          </w:p>
        </w:tc>
        <w:tc>
          <w:tcPr>
            <w:tcW w:w="2126" w:type="dxa"/>
          </w:tcPr>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color w:val="000000"/>
                <w:sz w:val="24"/>
                <w:szCs w:val="24"/>
                <w:shd w:val="clear" w:color="auto" w:fill="FFFFFF"/>
              </w:rPr>
            </w:pPr>
            <w:r w:rsidRPr="00822073">
              <w:rPr>
                <w:rFonts w:ascii="Times New Roman" w:hAnsi="Times New Roman"/>
                <w:color w:val="000000"/>
                <w:sz w:val="24"/>
                <w:szCs w:val="24"/>
                <w:shd w:val="clear" w:color="auto" w:fill="FFFFFF"/>
              </w:rPr>
              <w:t xml:space="preserve">сокращение объема расходов районного бюджета на содержание и обеспечение деятельности органов </w:t>
            </w:r>
          </w:p>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местного самоуправления и иных муниципальных органов</w:t>
            </w:r>
          </w:p>
        </w:tc>
      </w:tr>
      <w:tr w:rsidR="007907FF" w:rsidRPr="00822073" w:rsidTr="00AC6B07">
        <w:tc>
          <w:tcPr>
            <w:tcW w:w="675" w:type="dxa"/>
          </w:tcPr>
          <w:p w:rsidR="007907FF" w:rsidRPr="00822073" w:rsidRDefault="007907FF" w:rsidP="006B3DB2">
            <w:pPr>
              <w:spacing w:after="0" w:line="240" w:lineRule="auto"/>
              <w:rPr>
                <w:sz w:val="24"/>
                <w:szCs w:val="24"/>
              </w:rPr>
            </w:pPr>
            <w:r w:rsidRPr="00822073">
              <w:rPr>
                <w:sz w:val="24"/>
                <w:szCs w:val="24"/>
              </w:rPr>
              <w:t>4.2.</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Обеспечение участия в государственных программах Российской Федерации, Брянской области исходя из возможностей районного бюджета по обеспечению обязательного объема софинансирования с учетом приоритетности расходов</w:t>
            </w:r>
          </w:p>
        </w:tc>
        <w:tc>
          <w:tcPr>
            <w:tcW w:w="2092"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соглашения о предоставлении бюджету Почепского района межбюджетных трансфертов</w:t>
            </w:r>
          </w:p>
        </w:tc>
        <w:tc>
          <w:tcPr>
            <w:tcW w:w="1989" w:type="dxa"/>
            <w:gridSpan w:val="3"/>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в течение 2016 года</w:t>
            </w:r>
          </w:p>
        </w:tc>
        <w:tc>
          <w:tcPr>
            <w:tcW w:w="1940"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финансовое управление администрации Почепского района, органы местного самоуправления</w:t>
            </w:r>
          </w:p>
        </w:tc>
        <w:tc>
          <w:tcPr>
            <w:tcW w:w="2126" w:type="dxa"/>
          </w:tcPr>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недопущение привлечения средств федерального и областного бюджета без возможности обеспечения софинансирования</w:t>
            </w:r>
          </w:p>
        </w:tc>
      </w:tr>
      <w:tr w:rsidR="007907FF" w:rsidRPr="00822073" w:rsidTr="00AC6B07">
        <w:tc>
          <w:tcPr>
            <w:tcW w:w="675" w:type="dxa"/>
          </w:tcPr>
          <w:p w:rsidR="007907FF" w:rsidRPr="00822073" w:rsidRDefault="007907FF" w:rsidP="006B3DB2">
            <w:pPr>
              <w:spacing w:after="0" w:line="240" w:lineRule="auto"/>
              <w:rPr>
                <w:sz w:val="24"/>
                <w:szCs w:val="24"/>
              </w:rPr>
            </w:pPr>
            <w:r w:rsidRPr="00822073">
              <w:rPr>
                <w:sz w:val="24"/>
                <w:szCs w:val="24"/>
              </w:rPr>
              <w:t>4.3.</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Проведение ревизии эффективности использования муниципального имущества, закрепленного за муниципальными  учреждениями (недвижимого имущества, закрепленного на праве оперативного управления, особо ценного движимого имущества, земельных участков, предоставленных на праве постоянного (бессрочного) пользования), анализу эффективности использования муниципального имущества, закрепленного за муниципальными учреждениями)</w:t>
            </w:r>
          </w:p>
        </w:tc>
        <w:tc>
          <w:tcPr>
            <w:tcW w:w="2092"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 xml:space="preserve">нормативные правовые акты администрации Почепского </w:t>
            </w:r>
          </w:p>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района</w:t>
            </w:r>
          </w:p>
        </w:tc>
        <w:tc>
          <w:tcPr>
            <w:tcW w:w="1989" w:type="dxa"/>
            <w:gridSpan w:val="3"/>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2016 год</w:t>
            </w:r>
          </w:p>
        </w:tc>
        <w:tc>
          <w:tcPr>
            <w:tcW w:w="1940"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отдел по земельным и имущественным отношениям, капитальному строительству и архитектуре администрации Почепского района</w:t>
            </w:r>
          </w:p>
        </w:tc>
        <w:tc>
          <w:tcPr>
            <w:tcW w:w="2126" w:type="dxa"/>
          </w:tcPr>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снижение расходов на финансовое обеспечение деятельности учреждений в результате проведения структурных реформ бюджетной сети</w:t>
            </w:r>
          </w:p>
        </w:tc>
      </w:tr>
      <w:tr w:rsidR="007907FF" w:rsidRPr="00822073" w:rsidTr="00AC6B07">
        <w:tc>
          <w:tcPr>
            <w:tcW w:w="675" w:type="dxa"/>
          </w:tcPr>
          <w:p w:rsidR="007907FF" w:rsidRPr="00822073" w:rsidRDefault="007907FF" w:rsidP="006B3DB2">
            <w:pPr>
              <w:spacing w:after="0" w:line="240" w:lineRule="auto"/>
              <w:rPr>
                <w:sz w:val="24"/>
                <w:szCs w:val="24"/>
              </w:rPr>
            </w:pPr>
            <w:r w:rsidRPr="00822073">
              <w:rPr>
                <w:sz w:val="24"/>
                <w:szCs w:val="24"/>
              </w:rPr>
              <w:t>4.4.</w:t>
            </w:r>
          </w:p>
        </w:tc>
        <w:tc>
          <w:tcPr>
            <w:tcW w:w="3744"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Обеспечение соблюдения соотношения доли работников административно-управленческого и вспомогательного персонала в общей численности работников учреждений</w:t>
            </w:r>
          </w:p>
        </w:tc>
        <w:tc>
          <w:tcPr>
            <w:tcW w:w="2092" w:type="dxa"/>
          </w:tcPr>
          <w:p w:rsidR="007907FF" w:rsidRPr="00822073" w:rsidRDefault="007907FF" w:rsidP="006B3DB2">
            <w:pPr>
              <w:spacing w:after="0" w:line="240" w:lineRule="auto"/>
              <w:rPr>
                <w:rFonts w:ascii="Times New Roman" w:hAnsi="Times New Roman"/>
                <w:sz w:val="24"/>
                <w:szCs w:val="24"/>
              </w:rPr>
            </w:pPr>
          </w:p>
        </w:tc>
        <w:tc>
          <w:tcPr>
            <w:tcW w:w="1989" w:type="dxa"/>
            <w:gridSpan w:val="3"/>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в течение 2016 года</w:t>
            </w:r>
          </w:p>
        </w:tc>
        <w:tc>
          <w:tcPr>
            <w:tcW w:w="1940"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отдел образования  администрации Почепского района</w:t>
            </w:r>
          </w:p>
        </w:tc>
        <w:tc>
          <w:tcPr>
            <w:tcW w:w="2126" w:type="dxa"/>
          </w:tcPr>
          <w:p w:rsidR="007907FF" w:rsidRPr="00822073" w:rsidRDefault="007907FF" w:rsidP="006B3DB2">
            <w:pPr>
              <w:spacing w:after="0" w:line="240" w:lineRule="auto"/>
              <w:rPr>
                <w:rFonts w:ascii="Times New Roman" w:hAnsi="Times New Roman"/>
                <w:sz w:val="24"/>
                <w:szCs w:val="24"/>
              </w:rPr>
            </w:pPr>
          </w:p>
        </w:tc>
        <w:tc>
          <w:tcPr>
            <w:tcW w:w="2629" w:type="dxa"/>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обеспечение нормативной численности работников административно-управленческого и вспомогательного персонала учреждений</w:t>
            </w:r>
          </w:p>
        </w:tc>
      </w:tr>
      <w:tr w:rsidR="007907FF" w:rsidRPr="00822073" w:rsidTr="006B3DB2">
        <w:trPr>
          <w:trHeight w:val="3818"/>
        </w:trPr>
        <w:tc>
          <w:tcPr>
            <w:tcW w:w="675" w:type="dxa"/>
            <w:tcBorders>
              <w:bottom w:val="single" w:sz="4" w:space="0" w:color="auto"/>
            </w:tcBorders>
          </w:tcPr>
          <w:p w:rsidR="007907FF" w:rsidRPr="00822073" w:rsidRDefault="007907FF" w:rsidP="006B3DB2">
            <w:pPr>
              <w:spacing w:after="0" w:line="240" w:lineRule="auto"/>
              <w:rPr>
                <w:sz w:val="24"/>
                <w:szCs w:val="24"/>
              </w:rPr>
            </w:pPr>
            <w:r w:rsidRPr="00822073">
              <w:rPr>
                <w:sz w:val="24"/>
                <w:szCs w:val="24"/>
              </w:rPr>
              <w:t>4.5.</w:t>
            </w:r>
          </w:p>
        </w:tc>
        <w:tc>
          <w:tcPr>
            <w:tcW w:w="3744" w:type="dxa"/>
            <w:tcBorders>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Расширение перечня услуг, оказываемых учреждениями на платной основе, увеличение их доли в общем объеме расходов учреждений, повышение контроля за использованием средств</w:t>
            </w:r>
          </w:p>
        </w:tc>
        <w:tc>
          <w:tcPr>
            <w:tcW w:w="2092" w:type="dxa"/>
            <w:tcBorders>
              <w:bottom w:val="single" w:sz="4" w:space="0" w:color="auto"/>
            </w:tcBorders>
          </w:tcPr>
          <w:p w:rsidR="007907FF" w:rsidRPr="00822073" w:rsidRDefault="007907FF" w:rsidP="006B3DB2">
            <w:pPr>
              <w:spacing w:after="0" w:line="240" w:lineRule="auto"/>
              <w:rPr>
                <w:rFonts w:ascii="Times New Roman" w:hAnsi="Times New Roman"/>
                <w:sz w:val="24"/>
                <w:szCs w:val="24"/>
              </w:rPr>
            </w:pPr>
          </w:p>
        </w:tc>
        <w:tc>
          <w:tcPr>
            <w:tcW w:w="1989" w:type="dxa"/>
            <w:gridSpan w:val="3"/>
            <w:tcBorders>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в течение 2016 года</w:t>
            </w:r>
          </w:p>
        </w:tc>
        <w:tc>
          <w:tcPr>
            <w:tcW w:w="1940" w:type="dxa"/>
            <w:tcBorders>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отдел образования  администрации Почепского района;</w:t>
            </w:r>
          </w:p>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отдел культуры  администрации Почепского района</w:t>
            </w:r>
          </w:p>
        </w:tc>
        <w:tc>
          <w:tcPr>
            <w:tcW w:w="2126" w:type="dxa"/>
            <w:tcBorders>
              <w:bottom w:val="single" w:sz="4" w:space="0" w:color="auto"/>
            </w:tcBorders>
          </w:tcPr>
          <w:p w:rsidR="007907FF" w:rsidRPr="00822073" w:rsidRDefault="007907FF" w:rsidP="006B3DB2">
            <w:pPr>
              <w:spacing w:after="0" w:line="240" w:lineRule="auto"/>
              <w:rPr>
                <w:rFonts w:ascii="Times New Roman" w:hAnsi="Times New Roman"/>
                <w:sz w:val="24"/>
                <w:szCs w:val="24"/>
              </w:rPr>
            </w:pPr>
          </w:p>
        </w:tc>
        <w:tc>
          <w:tcPr>
            <w:tcW w:w="2629" w:type="dxa"/>
            <w:tcBorders>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color w:val="000000"/>
                <w:sz w:val="24"/>
                <w:szCs w:val="24"/>
                <w:shd w:val="clear" w:color="auto" w:fill="FFFFFF"/>
              </w:rPr>
              <w:t>обеспечение не менее трети средств, необходимых для повышения оплаты труда в рамках реализации указов Президента Российской Федерации, за счет реорганизации неэффективных организаций, оказания платных услуг</w:t>
            </w:r>
          </w:p>
        </w:tc>
      </w:tr>
      <w:tr w:rsidR="007907FF" w:rsidRPr="00822073" w:rsidTr="00AC6B07">
        <w:trPr>
          <w:trHeight w:val="284"/>
        </w:trPr>
        <w:tc>
          <w:tcPr>
            <w:tcW w:w="15195" w:type="dxa"/>
            <w:gridSpan w:val="9"/>
            <w:tcBorders>
              <w:top w:val="single" w:sz="4" w:space="0" w:color="auto"/>
              <w:bottom w:val="single" w:sz="4" w:space="0" w:color="auto"/>
            </w:tcBorders>
          </w:tcPr>
          <w:p w:rsidR="007907FF" w:rsidRPr="00822073" w:rsidRDefault="007907FF" w:rsidP="00EF00EF">
            <w:pPr>
              <w:spacing w:after="0" w:line="240" w:lineRule="auto"/>
              <w:jc w:val="center"/>
              <w:rPr>
                <w:rFonts w:ascii="Times New Roman" w:hAnsi="Times New Roman"/>
                <w:color w:val="000000"/>
                <w:sz w:val="24"/>
                <w:szCs w:val="24"/>
                <w:shd w:val="clear" w:color="auto" w:fill="FFFFFF"/>
              </w:rPr>
            </w:pPr>
            <w:r w:rsidRPr="00822073">
              <w:rPr>
                <w:rFonts w:ascii="Times New Roman" w:hAnsi="Times New Roman"/>
                <w:color w:val="000000"/>
                <w:sz w:val="24"/>
                <w:szCs w:val="24"/>
                <w:shd w:val="clear" w:color="auto" w:fill="FFFFFF"/>
              </w:rPr>
              <w:t>5. Мониторинг и контроль ситуации в экономике, на потребительском рынке и в социальной сфере</w:t>
            </w:r>
          </w:p>
          <w:p w:rsidR="007907FF" w:rsidRPr="00822073" w:rsidRDefault="007907FF" w:rsidP="006B3DB2">
            <w:pPr>
              <w:spacing w:after="0" w:line="240" w:lineRule="auto"/>
              <w:jc w:val="center"/>
              <w:rPr>
                <w:rFonts w:ascii="Times New Roman" w:hAnsi="Times New Roman"/>
                <w:color w:val="000000"/>
                <w:sz w:val="24"/>
                <w:szCs w:val="24"/>
                <w:shd w:val="clear" w:color="auto" w:fill="FFFFFF"/>
              </w:rPr>
            </w:pPr>
          </w:p>
        </w:tc>
      </w:tr>
      <w:tr w:rsidR="007907FF" w:rsidRPr="00822073" w:rsidTr="00AC6B07">
        <w:trPr>
          <w:trHeight w:val="284"/>
        </w:trPr>
        <w:tc>
          <w:tcPr>
            <w:tcW w:w="675"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5.1.</w:t>
            </w:r>
          </w:p>
        </w:tc>
        <w:tc>
          <w:tcPr>
            <w:tcW w:w="3744"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color w:val="000000"/>
                <w:sz w:val="24"/>
                <w:szCs w:val="24"/>
                <w:shd w:val="clear" w:color="auto" w:fill="FFFFFF"/>
              </w:rPr>
            </w:pPr>
            <w:r w:rsidRPr="00822073">
              <w:rPr>
                <w:rFonts w:ascii="Times New Roman" w:hAnsi="Times New Roman"/>
                <w:color w:val="000000"/>
                <w:sz w:val="24"/>
                <w:szCs w:val="24"/>
                <w:shd w:val="clear" w:color="auto" w:fill="FFFFFF"/>
              </w:rPr>
              <w:t>Мониторинг цен на социально значимые продукты питания</w:t>
            </w:r>
          </w:p>
        </w:tc>
        <w:tc>
          <w:tcPr>
            <w:tcW w:w="2092"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p>
        </w:tc>
        <w:tc>
          <w:tcPr>
            <w:tcW w:w="1989" w:type="dxa"/>
            <w:gridSpan w:val="3"/>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ежемесячно</w:t>
            </w:r>
          </w:p>
        </w:tc>
        <w:tc>
          <w:tcPr>
            <w:tcW w:w="1940"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отдел экономики и прогнозирова-ния администрации Почепского района</w:t>
            </w:r>
          </w:p>
        </w:tc>
        <w:tc>
          <w:tcPr>
            <w:tcW w:w="2126"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p>
        </w:tc>
        <w:tc>
          <w:tcPr>
            <w:tcW w:w="2629"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color w:val="000000"/>
                <w:sz w:val="24"/>
                <w:szCs w:val="24"/>
                <w:shd w:val="clear" w:color="auto" w:fill="FFFFFF"/>
              </w:rPr>
            </w:pPr>
            <w:r w:rsidRPr="00822073">
              <w:rPr>
                <w:rFonts w:ascii="Times New Roman" w:hAnsi="Times New Roman"/>
                <w:color w:val="000000"/>
                <w:sz w:val="24"/>
                <w:szCs w:val="24"/>
                <w:shd w:val="clear" w:color="auto" w:fill="FFFFFF"/>
              </w:rPr>
              <w:t>недопущение резкого увеличения розничных цен на социально значимые продукты питания</w:t>
            </w:r>
          </w:p>
        </w:tc>
      </w:tr>
      <w:tr w:rsidR="007907FF" w:rsidRPr="00822073" w:rsidTr="00AC6B07">
        <w:trPr>
          <w:trHeight w:val="284"/>
        </w:trPr>
        <w:tc>
          <w:tcPr>
            <w:tcW w:w="675"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5.2.</w:t>
            </w:r>
          </w:p>
        </w:tc>
        <w:tc>
          <w:tcPr>
            <w:tcW w:w="3744"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color w:val="000000"/>
                <w:sz w:val="24"/>
                <w:szCs w:val="24"/>
                <w:shd w:val="clear" w:color="auto" w:fill="FFFFFF"/>
              </w:rPr>
            </w:pPr>
            <w:r w:rsidRPr="00822073">
              <w:rPr>
                <w:rFonts w:ascii="Times New Roman" w:hAnsi="Times New Roman"/>
                <w:color w:val="000000"/>
                <w:sz w:val="24"/>
                <w:szCs w:val="24"/>
                <w:shd w:val="clear" w:color="auto" w:fill="FFFFFF"/>
              </w:rPr>
              <w:t xml:space="preserve">Мониторинг ситуации на рынке труда Почепского района и принятие мер, направленных на устранение причин дестабилизации ситуации по видам экономической деятельности </w:t>
            </w:r>
          </w:p>
        </w:tc>
        <w:tc>
          <w:tcPr>
            <w:tcW w:w="2092"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p>
        </w:tc>
        <w:tc>
          <w:tcPr>
            <w:tcW w:w="1989" w:type="dxa"/>
            <w:gridSpan w:val="3"/>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еженедельно</w:t>
            </w:r>
          </w:p>
        </w:tc>
        <w:tc>
          <w:tcPr>
            <w:tcW w:w="1940"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ГКУ «Центр занятости населения Почепского района</w:t>
            </w:r>
            <w:r>
              <w:rPr>
                <w:rFonts w:ascii="Times New Roman" w:hAnsi="Times New Roman"/>
                <w:sz w:val="24"/>
                <w:szCs w:val="24"/>
              </w:rPr>
              <w:t xml:space="preserve"> </w:t>
            </w:r>
            <w:r w:rsidRPr="00822073">
              <w:rPr>
                <w:rFonts w:ascii="Times New Roman" w:hAnsi="Times New Roman"/>
                <w:sz w:val="24"/>
                <w:szCs w:val="24"/>
              </w:rPr>
              <w:t>(по согласованию)</w:t>
            </w:r>
          </w:p>
        </w:tc>
        <w:tc>
          <w:tcPr>
            <w:tcW w:w="2126"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p>
        </w:tc>
        <w:tc>
          <w:tcPr>
            <w:tcW w:w="2629"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color w:val="000000"/>
                <w:sz w:val="24"/>
                <w:szCs w:val="24"/>
                <w:shd w:val="clear" w:color="auto" w:fill="FFFFFF"/>
              </w:rPr>
            </w:pPr>
            <w:r w:rsidRPr="00822073">
              <w:rPr>
                <w:rFonts w:ascii="Times New Roman" w:hAnsi="Times New Roman"/>
                <w:color w:val="000000"/>
                <w:sz w:val="24"/>
                <w:szCs w:val="24"/>
                <w:shd w:val="clear" w:color="auto" w:fill="FFFFFF"/>
              </w:rPr>
              <w:t>изучение ситуации в отдельных видах экономической деятельности и принятие мер, направленных на стабилизацию ситуации на рынке труда</w:t>
            </w:r>
          </w:p>
        </w:tc>
      </w:tr>
      <w:tr w:rsidR="007907FF" w:rsidRPr="00822073" w:rsidTr="00AC6B07">
        <w:trPr>
          <w:trHeight w:val="284"/>
        </w:trPr>
        <w:tc>
          <w:tcPr>
            <w:tcW w:w="675"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5.3.</w:t>
            </w:r>
          </w:p>
        </w:tc>
        <w:tc>
          <w:tcPr>
            <w:tcW w:w="3744"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color w:val="000000"/>
                <w:sz w:val="24"/>
                <w:szCs w:val="24"/>
                <w:shd w:val="clear" w:color="auto" w:fill="FFFFFF"/>
              </w:rPr>
            </w:pPr>
            <w:r w:rsidRPr="00822073">
              <w:rPr>
                <w:rFonts w:ascii="Times New Roman" w:hAnsi="Times New Roman"/>
                <w:color w:val="000000"/>
                <w:sz w:val="24"/>
                <w:szCs w:val="24"/>
                <w:shd w:val="clear" w:color="auto" w:fill="FFFFFF"/>
              </w:rPr>
              <w:t>Контроль обоснованности величины регулируемых цен (тарифов) и правильности применения регулируемых цен (тарифов), а также соблюдения стандартов раскрытия информации субъектами регулирования</w:t>
            </w:r>
          </w:p>
        </w:tc>
        <w:tc>
          <w:tcPr>
            <w:tcW w:w="2092"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p>
        </w:tc>
        <w:tc>
          <w:tcPr>
            <w:tcW w:w="1989" w:type="dxa"/>
            <w:gridSpan w:val="3"/>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постоянно</w:t>
            </w:r>
          </w:p>
        </w:tc>
        <w:tc>
          <w:tcPr>
            <w:tcW w:w="1940"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r w:rsidRPr="00822073">
              <w:rPr>
                <w:rFonts w:ascii="Times New Roman" w:hAnsi="Times New Roman"/>
                <w:sz w:val="24"/>
                <w:szCs w:val="24"/>
              </w:rPr>
              <w:t>отдел экономики и прогнозирова-ния администрации Почепского района</w:t>
            </w:r>
          </w:p>
        </w:tc>
        <w:tc>
          <w:tcPr>
            <w:tcW w:w="2126"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sz w:val="24"/>
                <w:szCs w:val="24"/>
              </w:rPr>
            </w:pPr>
          </w:p>
        </w:tc>
        <w:tc>
          <w:tcPr>
            <w:tcW w:w="2629" w:type="dxa"/>
            <w:tcBorders>
              <w:top w:val="single" w:sz="4" w:space="0" w:color="auto"/>
              <w:bottom w:val="single" w:sz="4" w:space="0" w:color="auto"/>
            </w:tcBorders>
          </w:tcPr>
          <w:p w:rsidR="007907FF" w:rsidRPr="00822073" w:rsidRDefault="007907FF" w:rsidP="006B3DB2">
            <w:pPr>
              <w:spacing w:after="0" w:line="240" w:lineRule="auto"/>
              <w:rPr>
                <w:rFonts w:ascii="Times New Roman" w:hAnsi="Times New Roman"/>
                <w:color w:val="000000"/>
                <w:sz w:val="24"/>
                <w:szCs w:val="24"/>
                <w:shd w:val="clear" w:color="auto" w:fill="FFFFFF"/>
              </w:rPr>
            </w:pPr>
            <w:r w:rsidRPr="00822073">
              <w:rPr>
                <w:rFonts w:ascii="Times New Roman" w:hAnsi="Times New Roman"/>
                <w:color w:val="000000"/>
                <w:sz w:val="24"/>
                <w:szCs w:val="24"/>
                <w:shd w:val="clear" w:color="auto" w:fill="FFFFFF"/>
              </w:rPr>
              <w:t>соблюдение баланса экономических интересов производителей и потребителей услуг субъектов регулирования</w:t>
            </w:r>
          </w:p>
        </w:tc>
      </w:tr>
    </w:tbl>
    <w:p w:rsidR="007907FF" w:rsidRPr="00822073" w:rsidRDefault="007907FF">
      <w:pPr>
        <w:rPr>
          <w:sz w:val="24"/>
          <w:szCs w:val="24"/>
        </w:rPr>
      </w:pPr>
      <w:r w:rsidRPr="00822073">
        <w:rPr>
          <w:sz w:val="24"/>
          <w:szCs w:val="24"/>
        </w:rPr>
        <w:br w:type="textWrapping" w:clear="all"/>
      </w:r>
    </w:p>
    <w:sectPr w:rsidR="007907FF" w:rsidRPr="00822073" w:rsidSect="00EF00EF">
      <w:pgSz w:w="16838" w:h="11906" w:orient="landscape"/>
      <w:pgMar w:top="125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5D7D"/>
    <w:rsid w:val="00017484"/>
    <w:rsid w:val="000231B3"/>
    <w:rsid w:val="00041DB1"/>
    <w:rsid w:val="0006069B"/>
    <w:rsid w:val="00065F9E"/>
    <w:rsid w:val="0007266F"/>
    <w:rsid w:val="000870C1"/>
    <w:rsid w:val="00087E8F"/>
    <w:rsid w:val="000B4363"/>
    <w:rsid w:val="00100BFD"/>
    <w:rsid w:val="001408A8"/>
    <w:rsid w:val="00143CB6"/>
    <w:rsid w:val="001505B3"/>
    <w:rsid w:val="00155D6F"/>
    <w:rsid w:val="001A6CBD"/>
    <w:rsid w:val="001C1B90"/>
    <w:rsid w:val="001E02DC"/>
    <w:rsid w:val="00291C92"/>
    <w:rsid w:val="002B6A81"/>
    <w:rsid w:val="00331B81"/>
    <w:rsid w:val="00365D7D"/>
    <w:rsid w:val="0038722C"/>
    <w:rsid w:val="003B4E89"/>
    <w:rsid w:val="003E6B7C"/>
    <w:rsid w:val="0041753F"/>
    <w:rsid w:val="00426FED"/>
    <w:rsid w:val="004A121F"/>
    <w:rsid w:val="004A20A4"/>
    <w:rsid w:val="004B06C0"/>
    <w:rsid w:val="004B5CEA"/>
    <w:rsid w:val="00546B0E"/>
    <w:rsid w:val="00584E41"/>
    <w:rsid w:val="005B4223"/>
    <w:rsid w:val="00642903"/>
    <w:rsid w:val="00644229"/>
    <w:rsid w:val="0069263F"/>
    <w:rsid w:val="006A1ECD"/>
    <w:rsid w:val="006B031D"/>
    <w:rsid w:val="006B3DB2"/>
    <w:rsid w:val="006C3455"/>
    <w:rsid w:val="006C49B6"/>
    <w:rsid w:val="006E503B"/>
    <w:rsid w:val="006F1495"/>
    <w:rsid w:val="00706686"/>
    <w:rsid w:val="00732B3D"/>
    <w:rsid w:val="00743F99"/>
    <w:rsid w:val="007907FF"/>
    <w:rsid w:val="007B1046"/>
    <w:rsid w:val="00822073"/>
    <w:rsid w:val="00824E0C"/>
    <w:rsid w:val="0083156B"/>
    <w:rsid w:val="00846B1D"/>
    <w:rsid w:val="0085003D"/>
    <w:rsid w:val="008B7420"/>
    <w:rsid w:val="00957048"/>
    <w:rsid w:val="009A75D9"/>
    <w:rsid w:val="009B75BC"/>
    <w:rsid w:val="009C10EE"/>
    <w:rsid w:val="009C5072"/>
    <w:rsid w:val="00A45CAA"/>
    <w:rsid w:val="00A47433"/>
    <w:rsid w:val="00A6193B"/>
    <w:rsid w:val="00A6464A"/>
    <w:rsid w:val="00A733B0"/>
    <w:rsid w:val="00A73F18"/>
    <w:rsid w:val="00AB4894"/>
    <w:rsid w:val="00AC6B07"/>
    <w:rsid w:val="00AC725A"/>
    <w:rsid w:val="00AF5DAB"/>
    <w:rsid w:val="00B03265"/>
    <w:rsid w:val="00B41C71"/>
    <w:rsid w:val="00B50338"/>
    <w:rsid w:val="00B51D2A"/>
    <w:rsid w:val="00B77974"/>
    <w:rsid w:val="00BC4F7B"/>
    <w:rsid w:val="00C357A2"/>
    <w:rsid w:val="00C63BEB"/>
    <w:rsid w:val="00CA37EA"/>
    <w:rsid w:val="00CA6501"/>
    <w:rsid w:val="00CC6C5E"/>
    <w:rsid w:val="00D12E29"/>
    <w:rsid w:val="00D62457"/>
    <w:rsid w:val="00D818DC"/>
    <w:rsid w:val="00D87C50"/>
    <w:rsid w:val="00D93C45"/>
    <w:rsid w:val="00E07CC7"/>
    <w:rsid w:val="00E117AD"/>
    <w:rsid w:val="00E245C6"/>
    <w:rsid w:val="00E537D2"/>
    <w:rsid w:val="00E62CBA"/>
    <w:rsid w:val="00E6518C"/>
    <w:rsid w:val="00E66EBB"/>
    <w:rsid w:val="00E77236"/>
    <w:rsid w:val="00E7729F"/>
    <w:rsid w:val="00E97946"/>
    <w:rsid w:val="00ED2E09"/>
    <w:rsid w:val="00EF00EF"/>
    <w:rsid w:val="00EF797A"/>
    <w:rsid w:val="00F138B0"/>
    <w:rsid w:val="00F45E53"/>
    <w:rsid w:val="00F46CC6"/>
    <w:rsid w:val="00F56481"/>
    <w:rsid w:val="00F67630"/>
    <w:rsid w:val="00FA5839"/>
    <w:rsid w:val="00FC2C8B"/>
    <w:rsid w:val="00FD6844"/>
    <w:rsid w:val="00FF01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C50"/>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65D7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743F99"/>
    <w:rPr>
      <w:rFonts w:cs="Times New Roman"/>
    </w:rPr>
  </w:style>
  <w:style w:type="paragraph" w:styleId="ListParagraph">
    <w:name w:val="List Paragraph"/>
    <w:basedOn w:val="Normal"/>
    <w:uiPriority w:val="99"/>
    <w:qFormat/>
    <w:rsid w:val="0069263F"/>
    <w:pPr>
      <w:spacing w:after="0" w:line="240" w:lineRule="auto"/>
      <w:ind w:left="720"/>
      <w:contextualSpacing/>
    </w:pPr>
    <w:rPr>
      <w:rFonts w:ascii="Times New Roman" w:hAnsi="Times New Roman"/>
      <w:sz w:val="24"/>
      <w:szCs w:val="24"/>
    </w:rPr>
  </w:style>
  <w:style w:type="paragraph" w:styleId="DocumentMap">
    <w:name w:val="Document Map"/>
    <w:basedOn w:val="Normal"/>
    <w:link w:val="DocumentMapChar"/>
    <w:uiPriority w:val="99"/>
    <w:semiHidden/>
    <w:rsid w:val="00A4743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B51D2A"/>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964337019">
      <w:marLeft w:val="0"/>
      <w:marRight w:val="0"/>
      <w:marTop w:val="0"/>
      <w:marBottom w:val="0"/>
      <w:divBdr>
        <w:top w:val="none" w:sz="0" w:space="0" w:color="auto"/>
        <w:left w:val="none" w:sz="0" w:space="0" w:color="auto"/>
        <w:bottom w:val="none" w:sz="0" w:space="0" w:color="auto"/>
        <w:right w:val="none" w:sz="0" w:space="0" w:color="auto"/>
      </w:divBdr>
    </w:div>
    <w:div w:id="1964337021">
      <w:marLeft w:val="0"/>
      <w:marRight w:val="0"/>
      <w:marTop w:val="0"/>
      <w:marBottom w:val="0"/>
      <w:divBdr>
        <w:top w:val="none" w:sz="0" w:space="0" w:color="auto"/>
        <w:left w:val="none" w:sz="0" w:space="0" w:color="auto"/>
        <w:bottom w:val="none" w:sz="0" w:space="0" w:color="auto"/>
        <w:right w:val="none" w:sz="0" w:space="0" w:color="auto"/>
      </w:divBdr>
    </w:div>
    <w:div w:id="1964337022">
      <w:marLeft w:val="0"/>
      <w:marRight w:val="0"/>
      <w:marTop w:val="0"/>
      <w:marBottom w:val="0"/>
      <w:divBdr>
        <w:top w:val="none" w:sz="0" w:space="0" w:color="auto"/>
        <w:left w:val="none" w:sz="0" w:space="0" w:color="auto"/>
        <w:bottom w:val="none" w:sz="0" w:space="0" w:color="auto"/>
        <w:right w:val="none" w:sz="0" w:space="0" w:color="auto"/>
      </w:divBdr>
    </w:div>
    <w:div w:id="1964337023">
      <w:marLeft w:val="0"/>
      <w:marRight w:val="0"/>
      <w:marTop w:val="0"/>
      <w:marBottom w:val="0"/>
      <w:divBdr>
        <w:top w:val="none" w:sz="0" w:space="0" w:color="auto"/>
        <w:left w:val="none" w:sz="0" w:space="0" w:color="auto"/>
        <w:bottom w:val="none" w:sz="0" w:space="0" w:color="auto"/>
        <w:right w:val="none" w:sz="0" w:space="0" w:color="auto"/>
      </w:divBdr>
    </w:div>
    <w:div w:id="1964337024">
      <w:marLeft w:val="0"/>
      <w:marRight w:val="0"/>
      <w:marTop w:val="0"/>
      <w:marBottom w:val="0"/>
      <w:divBdr>
        <w:top w:val="none" w:sz="0" w:space="0" w:color="auto"/>
        <w:left w:val="none" w:sz="0" w:space="0" w:color="auto"/>
        <w:bottom w:val="none" w:sz="0" w:space="0" w:color="auto"/>
        <w:right w:val="none" w:sz="0" w:space="0" w:color="auto"/>
      </w:divBdr>
    </w:div>
    <w:div w:id="1964337025">
      <w:marLeft w:val="0"/>
      <w:marRight w:val="0"/>
      <w:marTop w:val="0"/>
      <w:marBottom w:val="0"/>
      <w:divBdr>
        <w:top w:val="none" w:sz="0" w:space="0" w:color="auto"/>
        <w:left w:val="none" w:sz="0" w:space="0" w:color="auto"/>
        <w:bottom w:val="none" w:sz="0" w:space="0" w:color="auto"/>
        <w:right w:val="none" w:sz="0" w:space="0" w:color="auto"/>
      </w:divBdr>
    </w:div>
    <w:div w:id="1964337026">
      <w:marLeft w:val="0"/>
      <w:marRight w:val="0"/>
      <w:marTop w:val="0"/>
      <w:marBottom w:val="0"/>
      <w:divBdr>
        <w:top w:val="none" w:sz="0" w:space="0" w:color="auto"/>
        <w:left w:val="none" w:sz="0" w:space="0" w:color="auto"/>
        <w:bottom w:val="none" w:sz="0" w:space="0" w:color="auto"/>
        <w:right w:val="none" w:sz="0" w:space="0" w:color="auto"/>
      </w:divBdr>
      <w:divsChild>
        <w:div w:id="1964337020">
          <w:marLeft w:val="0"/>
          <w:marRight w:val="0"/>
          <w:marTop w:val="0"/>
          <w:marBottom w:val="0"/>
          <w:divBdr>
            <w:top w:val="none" w:sz="0" w:space="0" w:color="auto"/>
            <w:left w:val="none" w:sz="0" w:space="0" w:color="auto"/>
            <w:bottom w:val="none" w:sz="0" w:space="0" w:color="auto"/>
            <w:right w:val="none" w:sz="0" w:space="0" w:color="auto"/>
          </w:divBdr>
        </w:div>
      </w:divsChild>
    </w:div>
    <w:div w:id="1964337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716</TotalTime>
  <Pages>7</Pages>
  <Words>1163</Words>
  <Characters>6635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54</cp:revision>
  <cp:lastPrinted>2016-03-15T12:57:00Z</cp:lastPrinted>
  <dcterms:created xsi:type="dcterms:W3CDTF">2014-12-31T14:39:00Z</dcterms:created>
  <dcterms:modified xsi:type="dcterms:W3CDTF">2016-03-15T13:28:00Z</dcterms:modified>
</cp:coreProperties>
</file>