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476" w:rsidRDefault="00D64C42" w:rsidP="00777EF6">
      <w:pPr>
        <w:pStyle w:val="32"/>
        <w:keepNext/>
        <w:keepLines/>
        <w:shd w:val="clear" w:color="auto" w:fill="auto"/>
        <w:spacing w:line="360" w:lineRule="auto"/>
        <w:ind w:right="240"/>
        <w:outlineLvl w:val="9"/>
      </w:pPr>
      <w:bookmarkStart w:id="0" w:name="bookmark2"/>
      <w:r>
        <w:t>Протокол</w:t>
      </w:r>
      <w:bookmarkEnd w:id="0"/>
    </w:p>
    <w:p w:rsidR="000D1476" w:rsidRDefault="00D64C42" w:rsidP="00777EF6">
      <w:pPr>
        <w:pStyle w:val="80"/>
        <w:shd w:val="clear" w:color="auto" w:fill="auto"/>
        <w:spacing w:line="360" w:lineRule="auto"/>
        <w:ind w:right="240"/>
      </w:pPr>
      <w:r>
        <w:t>общественных слушаний по теме «Обсужд</w:t>
      </w:r>
      <w:r w:rsidR="0093603E">
        <w:t>ение проектной документации</w:t>
      </w:r>
      <w:r w:rsidR="0093603E">
        <w:br/>
        <w:t>«Подготовка проектной документации на проведение работ по ликвидации последствий деятельности объекта по хранению и объекта по уничтожению химического оружия в г. Почеп Брянской области»,</w:t>
      </w:r>
      <w:r>
        <w:t xml:space="preserve"> (в том числе материалов оценки воздействия на</w:t>
      </w:r>
      <w:bookmarkStart w:id="1" w:name="bookmark3"/>
      <w:r w:rsidR="00704A9E">
        <w:t xml:space="preserve"> </w:t>
      </w:r>
      <w:r>
        <w:t>окружающую среду)</w:t>
      </w:r>
      <w:bookmarkEnd w:id="1"/>
      <w:r w:rsidR="00D74AF8">
        <w:t>.</w:t>
      </w:r>
    </w:p>
    <w:p w:rsidR="0093603E" w:rsidRDefault="0093603E" w:rsidP="009C20A2">
      <w:pPr>
        <w:pStyle w:val="80"/>
        <w:shd w:val="clear" w:color="auto" w:fill="auto"/>
        <w:ind w:right="240"/>
      </w:pPr>
    </w:p>
    <w:p w:rsidR="00D74AF8" w:rsidRDefault="00D74AF8" w:rsidP="009C20A2">
      <w:pPr>
        <w:pStyle w:val="80"/>
        <w:shd w:val="clear" w:color="auto" w:fill="auto"/>
        <w:ind w:right="240"/>
      </w:pPr>
    </w:p>
    <w:p w:rsidR="000D1476" w:rsidRDefault="00D74AF8" w:rsidP="009C20A2">
      <w:pPr>
        <w:pStyle w:val="23"/>
        <w:shd w:val="clear" w:color="auto" w:fill="auto"/>
        <w:tabs>
          <w:tab w:val="left" w:pos="7566"/>
        </w:tabs>
        <w:spacing w:before="0" w:line="280" w:lineRule="exact"/>
        <w:ind w:left="1020" w:firstLine="700"/>
        <w:jc w:val="both"/>
      </w:pPr>
      <w:r>
        <w:tab/>
        <w:t>«23» сентября</w:t>
      </w:r>
      <w:r w:rsidR="00D64C42">
        <w:t xml:space="preserve"> 2015 г.</w:t>
      </w:r>
    </w:p>
    <w:p w:rsidR="000D1476" w:rsidRDefault="00D74AF8" w:rsidP="009C20A2">
      <w:pPr>
        <w:pStyle w:val="23"/>
        <w:shd w:val="clear" w:color="auto" w:fill="auto"/>
        <w:spacing w:before="0" w:after="332" w:line="280" w:lineRule="exact"/>
        <w:ind w:left="1020" w:firstLine="700"/>
        <w:jc w:val="both"/>
      </w:pPr>
      <w:r>
        <w:t xml:space="preserve">г. Почеп, </w:t>
      </w:r>
      <w:r w:rsidR="0093603E">
        <w:t>Почепский район, Бря</w:t>
      </w:r>
      <w:r w:rsidR="00D64C42">
        <w:t>нской области</w:t>
      </w:r>
    </w:p>
    <w:p w:rsidR="000D1476" w:rsidRDefault="00D64C42" w:rsidP="009C20A2">
      <w:pPr>
        <w:pStyle w:val="23"/>
        <w:shd w:val="clear" w:color="auto" w:fill="auto"/>
        <w:spacing w:before="0" w:after="313" w:line="280" w:lineRule="exact"/>
        <w:ind w:left="1020" w:firstLine="700"/>
        <w:jc w:val="both"/>
      </w:pPr>
      <w:r>
        <w:rPr>
          <w:rStyle w:val="24"/>
        </w:rPr>
        <w:t xml:space="preserve">Дата проведения: </w:t>
      </w:r>
      <w:r w:rsidR="00D74AF8">
        <w:t>23 сентября 2015 г., 11:00 - 1</w:t>
      </w:r>
      <w:r w:rsidR="001E7C7A">
        <w:t>4</w:t>
      </w:r>
      <w:r>
        <w:t>:10.</w:t>
      </w:r>
    </w:p>
    <w:p w:rsidR="000D1476" w:rsidRDefault="00D64C42" w:rsidP="009C20A2">
      <w:pPr>
        <w:pStyle w:val="23"/>
        <w:shd w:val="clear" w:color="auto" w:fill="auto"/>
        <w:spacing w:before="0" w:after="300" w:line="322" w:lineRule="exact"/>
        <w:ind w:left="1020" w:right="240" w:firstLine="700"/>
        <w:jc w:val="both"/>
      </w:pPr>
      <w:r>
        <w:rPr>
          <w:rStyle w:val="24"/>
        </w:rPr>
        <w:t xml:space="preserve">Место проведения: </w:t>
      </w:r>
      <w:r w:rsidR="00D74AF8" w:rsidRPr="00D74AF8">
        <w:t>Актовый зал</w:t>
      </w:r>
      <w:r w:rsidR="00D74AF8">
        <w:t xml:space="preserve"> здания администрации Почепского района по адресу: Брянская область, Почепский район, г. Почеп, пл. Октябрьская, д.3-а</w:t>
      </w:r>
      <w:r>
        <w:t>.</w:t>
      </w:r>
    </w:p>
    <w:p w:rsidR="000D1476" w:rsidRDefault="00D64C42" w:rsidP="009C20A2">
      <w:pPr>
        <w:pStyle w:val="23"/>
        <w:shd w:val="clear" w:color="auto" w:fill="auto"/>
        <w:spacing w:before="0" w:line="322" w:lineRule="exact"/>
        <w:ind w:left="1020" w:right="240" w:firstLine="700"/>
        <w:jc w:val="both"/>
      </w:pPr>
      <w:r>
        <w:rPr>
          <w:rStyle w:val="24"/>
        </w:rPr>
        <w:t xml:space="preserve">Повестка дня слушаний: </w:t>
      </w:r>
      <w:r>
        <w:t>Обсу</w:t>
      </w:r>
      <w:r w:rsidR="00D74AF8">
        <w:t>ждение проектной документации «Подготовка проектной документации на проведение работ по ликвидации последствий деятельности объекта по хранению и объекта по уничтожению химического оружия в г. Почеп Брянской области»</w:t>
      </w:r>
      <w:r>
        <w:t xml:space="preserve"> (в том числе материалов оценки воздействия на окружающую среду).</w:t>
      </w:r>
    </w:p>
    <w:p w:rsidR="00D74AF8" w:rsidRDefault="00D74AF8" w:rsidP="009C20A2">
      <w:pPr>
        <w:pStyle w:val="23"/>
        <w:shd w:val="clear" w:color="auto" w:fill="auto"/>
        <w:spacing w:before="0" w:line="322" w:lineRule="exact"/>
        <w:ind w:left="1020" w:right="240" w:firstLine="700"/>
        <w:jc w:val="both"/>
      </w:pPr>
    </w:p>
    <w:p w:rsidR="000D1476" w:rsidRDefault="00D64C42" w:rsidP="009C20A2">
      <w:pPr>
        <w:pStyle w:val="23"/>
        <w:shd w:val="clear" w:color="auto" w:fill="auto"/>
        <w:spacing w:before="0" w:after="300" w:line="322" w:lineRule="exact"/>
        <w:ind w:left="1020" w:right="240" w:firstLine="700"/>
        <w:jc w:val="both"/>
      </w:pPr>
      <w:r>
        <w:rPr>
          <w:rStyle w:val="24"/>
        </w:rPr>
        <w:t xml:space="preserve">Организатор общественных слушаний: </w:t>
      </w:r>
      <w:r w:rsidR="00D74AF8">
        <w:t>Администрация Почепского района Брян</w:t>
      </w:r>
      <w:r>
        <w:t>ской области.</w:t>
      </w:r>
    </w:p>
    <w:p w:rsidR="000D1476" w:rsidRDefault="00D64C42" w:rsidP="009C20A2">
      <w:pPr>
        <w:pStyle w:val="32"/>
        <w:keepNext/>
        <w:keepLines/>
        <w:shd w:val="clear" w:color="auto" w:fill="auto"/>
        <w:ind w:left="1020" w:firstLine="700"/>
        <w:jc w:val="both"/>
        <w:outlineLvl w:val="9"/>
      </w:pPr>
      <w:bookmarkStart w:id="2" w:name="bookmark4"/>
      <w:r>
        <w:t>Информация о проведении публичных (общественных) слушаний</w:t>
      </w:r>
      <w:bookmarkEnd w:id="2"/>
    </w:p>
    <w:p w:rsidR="000D1476" w:rsidRDefault="00D64C42" w:rsidP="009C20A2">
      <w:pPr>
        <w:pStyle w:val="23"/>
        <w:shd w:val="clear" w:color="auto" w:fill="auto"/>
        <w:spacing w:before="0" w:line="322" w:lineRule="exact"/>
        <w:ind w:left="1020" w:right="240" w:firstLine="0"/>
        <w:jc w:val="both"/>
      </w:pPr>
      <w:r>
        <w:t>доведена до сведения общественности через средства массовой информации в соответствии с п. 4.8. Положения об оценке воздействия намечаемой хозяйственной и иной деятельности на окружающую среду в Российской Федерации, утвержденного приказом Госкомэкологии России от 16.05.2000 г. № 372:</w:t>
      </w:r>
    </w:p>
    <w:p w:rsidR="000D1476" w:rsidRDefault="00D64C42" w:rsidP="009C20A2">
      <w:pPr>
        <w:pStyle w:val="23"/>
        <w:numPr>
          <w:ilvl w:val="0"/>
          <w:numId w:val="2"/>
        </w:numPr>
        <w:shd w:val="clear" w:color="auto" w:fill="auto"/>
        <w:tabs>
          <w:tab w:val="left" w:pos="1764"/>
        </w:tabs>
        <w:spacing w:before="0" w:line="322" w:lineRule="exact"/>
        <w:ind w:left="1380" w:firstLine="0"/>
        <w:jc w:val="both"/>
      </w:pPr>
      <w:r>
        <w:t>На федеральном уровне - через г</w:t>
      </w:r>
      <w:r w:rsidR="001D3366">
        <w:t>азету «Российская газета» (№ 182</w:t>
      </w:r>
    </w:p>
    <w:p w:rsidR="000D1476" w:rsidRDefault="001D3366" w:rsidP="009C20A2">
      <w:pPr>
        <w:pStyle w:val="23"/>
        <w:shd w:val="clear" w:color="auto" w:fill="auto"/>
        <w:spacing w:before="0" w:line="322" w:lineRule="exact"/>
        <w:ind w:left="1020" w:firstLine="700"/>
        <w:jc w:val="both"/>
      </w:pPr>
      <w:r>
        <w:t>(6753) от 18.08</w:t>
      </w:r>
      <w:r w:rsidR="00D64C42">
        <w:t>.2015 г.);</w:t>
      </w:r>
    </w:p>
    <w:p w:rsidR="000D1476" w:rsidRDefault="00D64C42" w:rsidP="009C20A2">
      <w:pPr>
        <w:pStyle w:val="23"/>
        <w:numPr>
          <w:ilvl w:val="0"/>
          <w:numId w:val="2"/>
        </w:numPr>
        <w:shd w:val="clear" w:color="auto" w:fill="auto"/>
        <w:tabs>
          <w:tab w:val="left" w:pos="1793"/>
        </w:tabs>
        <w:spacing w:before="0" w:line="322" w:lineRule="exact"/>
        <w:ind w:left="1380" w:firstLine="0"/>
        <w:jc w:val="both"/>
      </w:pPr>
      <w:r>
        <w:t>На областном у</w:t>
      </w:r>
      <w:r w:rsidR="00BB724B">
        <w:t>ровне - через газету «Брянские факты» (№13</w:t>
      </w:r>
      <w:r>
        <w:t xml:space="preserve"> от</w:t>
      </w:r>
    </w:p>
    <w:p w:rsidR="000D1476" w:rsidRDefault="00BB724B" w:rsidP="009C20A2">
      <w:pPr>
        <w:pStyle w:val="23"/>
        <w:shd w:val="clear" w:color="auto" w:fill="auto"/>
        <w:spacing w:before="0" w:line="322" w:lineRule="exact"/>
        <w:ind w:left="1020" w:firstLine="700"/>
        <w:jc w:val="both"/>
      </w:pPr>
      <w:r>
        <w:t xml:space="preserve">20-26 августа </w:t>
      </w:r>
      <w:r w:rsidR="00D64C42">
        <w:t>2015г.);</w:t>
      </w:r>
    </w:p>
    <w:p w:rsidR="000D1476" w:rsidRDefault="00D64C42" w:rsidP="00085F58">
      <w:pPr>
        <w:pStyle w:val="23"/>
        <w:numPr>
          <w:ilvl w:val="0"/>
          <w:numId w:val="2"/>
        </w:numPr>
        <w:shd w:val="clear" w:color="auto" w:fill="auto"/>
        <w:tabs>
          <w:tab w:val="left" w:pos="1793"/>
        </w:tabs>
        <w:spacing w:before="0" w:line="322" w:lineRule="exact"/>
        <w:ind w:left="1380" w:firstLine="0"/>
        <w:jc w:val="both"/>
      </w:pPr>
      <w:r>
        <w:t>На муниципальном уровн</w:t>
      </w:r>
      <w:r w:rsidR="00BB724B">
        <w:t xml:space="preserve">е - через газету «Почепское слово» </w:t>
      </w:r>
      <w:r w:rsidR="00085F58" w:rsidRPr="00085F58">
        <w:rPr>
          <w:bCs/>
          <w:color w:val="auto"/>
          <w:lang w:bidi="ar-SA"/>
        </w:rPr>
        <w:t>(</w:t>
      </w:r>
      <w:r w:rsidR="00085F58" w:rsidRPr="00085F58">
        <w:rPr>
          <w:color w:val="auto"/>
          <w:lang w:bidi="ar-SA"/>
        </w:rPr>
        <w:t>№ 65 (2097) от 18.08.2015г.</w:t>
      </w:r>
      <w:r w:rsidR="00085F58" w:rsidRPr="00085F58">
        <w:rPr>
          <w:bCs/>
          <w:color w:val="auto"/>
          <w:lang w:bidi="ar-SA"/>
        </w:rPr>
        <w:t>).</w:t>
      </w:r>
    </w:p>
    <w:p w:rsidR="00AA29D1" w:rsidRDefault="00BB724B" w:rsidP="000632ED">
      <w:pPr>
        <w:pStyle w:val="23"/>
        <w:shd w:val="clear" w:color="auto" w:fill="auto"/>
        <w:spacing w:before="0" w:line="322" w:lineRule="exact"/>
        <w:ind w:left="1020" w:right="220" w:firstLine="720"/>
        <w:jc w:val="both"/>
      </w:pPr>
      <w:r>
        <w:rPr>
          <w:rStyle w:val="24"/>
        </w:rPr>
        <w:t xml:space="preserve">В слушаниях приняло участие </w:t>
      </w:r>
      <w:r w:rsidR="00777EF6">
        <w:rPr>
          <w:rStyle w:val="24"/>
        </w:rPr>
        <w:t>6</w:t>
      </w:r>
      <w:r w:rsidR="00FD7E71">
        <w:rPr>
          <w:rStyle w:val="24"/>
        </w:rPr>
        <w:t>3</w:t>
      </w:r>
      <w:r w:rsidR="00D64C42">
        <w:rPr>
          <w:rStyle w:val="24"/>
        </w:rPr>
        <w:t xml:space="preserve"> человек</w:t>
      </w:r>
      <w:r w:rsidR="00777EF6">
        <w:rPr>
          <w:rStyle w:val="24"/>
        </w:rPr>
        <w:t>а</w:t>
      </w:r>
      <w:r w:rsidR="00D64C42">
        <w:rPr>
          <w:rStyle w:val="24"/>
        </w:rPr>
        <w:t xml:space="preserve">: </w:t>
      </w:r>
      <w:r>
        <w:t>жители г. Почеп</w:t>
      </w:r>
      <w:r w:rsidR="00777EF6">
        <w:t xml:space="preserve"> и Почепского района</w:t>
      </w:r>
      <w:r>
        <w:t xml:space="preserve">, </w:t>
      </w:r>
      <w:r w:rsidR="00777EF6">
        <w:t xml:space="preserve">директор филиала ФБУ «ГосНИИЭНП» регионального центра государственного экологического контроля и мониторинга по Брянской области при </w:t>
      </w:r>
      <w:r w:rsidR="00D64C42">
        <w:t>Управлени</w:t>
      </w:r>
      <w:r w:rsidR="00777EF6">
        <w:t>и</w:t>
      </w:r>
      <w:r w:rsidR="00D64C42">
        <w:t xml:space="preserve"> Федеральной службы по надзору в с</w:t>
      </w:r>
      <w:r>
        <w:t xml:space="preserve">фере природопользования (Росприроднадзора), </w:t>
      </w:r>
      <w:r w:rsidR="00D64C42">
        <w:t>и др.</w:t>
      </w:r>
    </w:p>
    <w:p w:rsidR="000D1476" w:rsidRDefault="00D64C42" w:rsidP="009C20A2">
      <w:pPr>
        <w:pStyle w:val="80"/>
        <w:shd w:val="clear" w:color="auto" w:fill="auto"/>
        <w:spacing w:after="244" w:line="331" w:lineRule="exact"/>
        <w:ind w:left="1020" w:right="220" w:firstLine="720"/>
        <w:jc w:val="both"/>
      </w:pPr>
      <w:r>
        <w:t>Полный список участников общественных слушаний представлен в Приложении 1.</w:t>
      </w:r>
    </w:p>
    <w:p w:rsidR="000D1476" w:rsidRDefault="00D64C42" w:rsidP="009C20A2">
      <w:pPr>
        <w:pStyle w:val="23"/>
        <w:shd w:val="clear" w:color="auto" w:fill="auto"/>
        <w:spacing w:before="0" w:after="248" w:line="326" w:lineRule="exact"/>
        <w:ind w:left="1020" w:right="220" w:firstLine="720"/>
        <w:jc w:val="both"/>
      </w:pPr>
      <w:r>
        <w:rPr>
          <w:rStyle w:val="24"/>
        </w:rPr>
        <w:lastRenderedPageBreak/>
        <w:t>Председатель:</w:t>
      </w:r>
      <w:r w:rsidR="00777EF6">
        <w:rPr>
          <w:rStyle w:val="24"/>
        </w:rPr>
        <w:t xml:space="preserve"> </w:t>
      </w:r>
      <w:r w:rsidR="00777EF6" w:rsidRPr="00777EF6">
        <w:rPr>
          <w:rStyle w:val="24"/>
          <w:b w:val="0"/>
        </w:rPr>
        <w:t>Чеботкевич Сергей Федорович</w:t>
      </w:r>
      <w:r w:rsidR="00777EF6">
        <w:rPr>
          <w:rStyle w:val="24"/>
          <w:b w:val="0"/>
        </w:rPr>
        <w:t xml:space="preserve"> </w:t>
      </w:r>
      <w:r w:rsidR="00777EF6">
        <w:t>–</w:t>
      </w:r>
      <w:r w:rsidR="00842EDE">
        <w:t xml:space="preserve"> </w:t>
      </w:r>
      <w:r w:rsidR="00777EF6">
        <w:t xml:space="preserve">заместитель </w:t>
      </w:r>
      <w:r w:rsidR="00842EDE">
        <w:t>глав</w:t>
      </w:r>
      <w:r w:rsidR="00777EF6">
        <w:t>ы</w:t>
      </w:r>
      <w:r w:rsidR="00842EDE">
        <w:t xml:space="preserve"> Почепского района Бря</w:t>
      </w:r>
      <w:r>
        <w:t>нской области.</w:t>
      </w:r>
    </w:p>
    <w:p w:rsidR="000D1476" w:rsidRDefault="00D64C42" w:rsidP="009C20A2">
      <w:pPr>
        <w:pStyle w:val="23"/>
        <w:shd w:val="clear" w:color="auto" w:fill="auto"/>
        <w:spacing w:before="0" w:after="630" w:line="317" w:lineRule="exact"/>
        <w:ind w:left="1020" w:right="220" w:firstLine="720"/>
        <w:jc w:val="both"/>
      </w:pPr>
      <w:r>
        <w:rPr>
          <w:rStyle w:val="24"/>
        </w:rPr>
        <w:t xml:space="preserve">Секретарь: </w:t>
      </w:r>
      <w:r w:rsidR="00777EF6" w:rsidRPr="00777EF6">
        <w:rPr>
          <w:rStyle w:val="24"/>
          <w:b w:val="0"/>
        </w:rPr>
        <w:t>Зеленов Александр Викторович – депутат районного Совета Народных депутатов</w:t>
      </w:r>
      <w:r w:rsidR="00777EF6">
        <w:rPr>
          <w:rStyle w:val="24"/>
          <w:b w:val="0"/>
        </w:rPr>
        <w:t>.</w:t>
      </w:r>
    </w:p>
    <w:p w:rsidR="000D1476" w:rsidRDefault="00D64C42" w:rsidP="009C20A2">
      <w:pPr>
        <w:pStyle w:val="32"/>
        <w:keepNext/>
        <w:keepLines/>
        <w:shd w:val="clear" w:color="auto" w:fill="auto"/>
        <w:spacing w:after="299" w:line="280" w:lineRule="exact"/>
        <w:ind w:left="1020" w:firstLine="720"/>
        <w:jc w:val="both"/>
        <w:outlineLvl w:val="9"/>
      </w:pPr>
      <w:bookmarkStart w:id="3" w:name="bookmark5"/>
      <w:r>
        <w:t>Слушали:</w:t>
      </w:r>
      <w:bookmarkEnd w:id="3"/>
    </w:p>
    <w:p w:rsidR="000D1476" w:rsidRDefault="00D64C42" w:rsidP="009C20A2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2062"/>
        </w:tabs>
        <w:ind w:left="1020" w:firstLine="720"/>
        <w:jc w:val="both"/>
        <w:outlineLvl w:val="9"/>
      </w:pPr>
      <w:bookmarkStart w:id="4" w:name="bookmark6"/>
      <w:r>
        <w:t>Председатель:</w:t>
      </w:r>
      <w:bookmarkEnd w:id="4"/>
    </w:p>
    <w:p w:rsidR="000D1476" w:rsidRDefault="00D64C42" w:rsidP="009C20A2">
      <w:pPr>
        <w:pStyle w:val="23"/>
        <w:shd w:val="clear" w:color="auto" w:fill="auto"/>
        <w:spacing w:before="0" w:line="322" w:lineRule="exact"/>
        <w:ind w:left="1020" w:firstLine="720"/>
        <w:jc w:val="both"/>
      </w:pPr>
      <w:r>
        <w:t>Открыл общественные слушания.</w:t>
      </w:r>
    </w:p>
    <w:p w:rsidR="000D1476" w:rsidRDefault="00D64C42" w:rsidP="009C20A2">
      <w:pPr>
        <w:pStyle w:val="23"/>
        <w:shd w:val="clear" w:color="auto" w:fill="auto"/>
        <w:tabs>
          <w:tab w:val="left" w:pos="2215"/>
        </w:tabs>
        <w:spacing w:before="0" w:line="322" w:lineRule="exact"/>
        <w:ind w:left="1020" w:right="220" w:firstLine="720"/>
        <w:jc w:val="both"/>
      </w:pPr>
      <w:r>
        <w:t xml:space="preserve">Поприветствовал всех присутствующих, проинформировал, что основанием для проведения общественных обсуждений по теме: «Обсуждение проектной документации </w:t>
      </w:r>
      <w:r w:rsidR="00B26FA3">
        <w:t>«Подготовка проектной документации на проведение работ по ликвидации последствий деятельности объекта по хранению и объекта по уничтожению химического оружия в г. Почеп Брянской области»</w:t>
      </w:r>
      <w:r>
        <w:t xml:space="preserve"> (в том числе материалов оценки воздействия на окружающую среду) являются требования действующего российского законодательства. </w:t>
      </w:r>
      <w:r w:rsidR="00D35331">
        <w:t>В частности: законов «Об охране</w:t>
      </w:r>
      <w:r>
        <w:t>окружающей среды» и «Об экологической экспертизе»,предусматривающих информирование общественности о намечаемой хозяйственной деятельности и ее возможном воздействии на окружающую среду с целью выявления общественных предпочтений и их учета в процессе оценки воздействия этой деятельности на персонал, население и окружающую среду. Участие общественности в подготовке и обсуждении материалов оценки воздействия на окружающую среду, согласно положению законов, обеспечивается Заказчиком и организуется органами местного самоуправления.</w:t>
      </w:r>
    </w:p>
    <w:p w:rsidR="00363387" w:rsidRDefault="00D64C42" w:rsidP="00363387">
      <w:pPr>
        <w:pStyle w:val="23"/>
        <w:shd w:val="clear" w:color="auto" w:fill="auto"/>
        <w:spacing w:before="0" w:line="322" w:lineRule="exact"/>
        <w:ind w:left="1020" w:right="220" w:firstLine="720"/>
        <w:jc w:val="both"/>
      </w:pPr>
      <w:r>
        <w:t>Зачитал программу проведения общественных слушаний (Приложение</w:t>
      </w:r>
      <w:r w:rsidR="00504C32" w:rsidRPr="00504C32">
        <w:t xml:space="preserve"> 2)</w:t>
      </w:r>
      <w:r w:rsidR="00541283">
        <w:t>.Представил на голосование предложенную программу. Проводится голосование. По результатам голосования программа принята большинством голосов.</w:t>
      </w:r>
    </w:p>
    <w:p w:rsidR="00AA29D1" w:rsidRDefault="00541283" w:rsidP="00AA29D1">
      <w:pPr>
        <w:pStyle w:val="23"/>
        <w:shd w:val="clear" w:color="auto" w:fill="auto"/>
        <w:spacing w:before="0" w:line="322" w:lineRule="exact"/>
        <w:ind w:left="1020" w:right="220" w:firstLine="720"/>
        <w:jc w:val="both"/>
      </w:pPr>
      <w:r w:rsidRPr="00363387">
        <w:t>Председатель пригласил первого выступающего, напомнив всем присутствующим о возможности задавать вопросы, а также сообщать о желании выступить по теме общественных слушаний. Отметил, что количество выступающих не ограничивается, но в случае нарушения временного регламента, выступающего будут вынуждены прервать.</w:t>
      </w:r>
      <w:bookmarkStart w:id="5" w:name="bookmark7"/>
    </w:p>
    <w:p w:rsidR="00AA29D1" w:rsidRDefault="00AA29D1" w:rsidP="00AA29D1">
      <w:pPr>
        <w:pStyle w:val="23"/>
        <w:shd w:val="clear" w:color="auto" w:fill="auto"/>
        <w:spacing w:before="0" w:line="322" w:lineRule="exact"/>
        <w:ind w:left="1020" w:right="220" w:firstLine="720"/>
        <w:jc w:val="both"/>
      </w:pPr>
    </w:p>
    <w:p w:rsidR="002F0ED0" w:rsidRDefault="002F0ED0" w:rsidP="00AA29D1">
      <w:pPr>
        <w:pStyle w:val="23"/>
        <w:shd w:val="clear" w:color="auto" w:fill="auto"/>
        <w:spacing w:before="0" w:line="322" w:lineRule="exact"/>
        <w:ind w:left="1020" w:right="220" w:firstLine="720"/>
        <w:jc w:val="both"/>
        <w:rPr>
          <w:b/>
        </w:rPr>
      </w:pPr>
      <w:r w:rsidRPr="00AA29D1">
        <w:rPr>
          <w:b/>
        </w:rPr>
        <w:t>По теме общественных слушаний выступили:</w:t>
      </w:r>
      <w:bookmarkEnd w:id="5"/>
    </w:p>
    <w:p w:rsidR="00AA29D1" w:rsidRPr="00AA29D1" w:rsidRDefault="00AA29D1" w:rsidP="00AA29D1">
      <w:pPr>
        <w:pStyle w:val="23"/>
        <w:shd w:val="clear" w:color="auto" w:fill="auto"/>
        <w:spacing w:before="0" w:line="322" w:lineRule="exact"/>
        <w:ind w:left="1020" w:right="220" w:firstLine="720"/>
        <w:jc w:val="both"/>
        <w:rPr>
          <w:b/>
        </w:rPr>
      </w:pPr>
    </w:p>
    <w:p w:rsidR="002F0ED0" w:rsidRDefault="002F0ED0" w:rsidP="009C20A2">
      <w:pPr>
        <w:pStyle w:val="32"/>
        <w:keepNext/>
        <w:keepLines/>
        <w:shd w:val="clear" w:color="auto" w:fill="auto"/>
        <w:ind w:left="1020" w:right="220" w:firstLine="720"/>
        <w:jc w:val="both"/>
        <w:outlineLvl w:val="9"/>
      </w:pPr>
      <w:bookmarkStart w:id="6" w:name="bookmark8"/>
      <w:r>
        <w:t>1. Попов Георгий Викторович - главный инженер проекта АО «СоюзпромНИИпроект», г. Москва.</w:t>
      </w:r>
      <w:bookmarkEnd w:id="6"/>
    </w:p>
    <w:p w:rsidR="002F0ED0" w:rsidRDefault="002F0ED0" w:rsidP="009C20A2">
      <w:pPr>
        <w:pStyle w:val="23"/>
        <w:shd w:val="clear" w:color="auto" w:fill="auto"/>
        <w:spacing w:before="0" w:line="322" w:lineRule="exact"/>
        <w:ind w:left="1020" w:firstLine="720"/>
        <w:jc w:val="both"/>
      </w:pPr>
      <w:r>
        <w:t>Поприветствовал всех присутствующих и представился.</w:t>
      </w:r>
    </w:p>
    <w:p w:rsidR="002F0ED0" w:rsidRDefault="002F0ED0" w:rsidP="009C20A2">
      <w:pPr>
        <w:pStyle w:val="23"/>
        <w:shd w:val="clear" w:color="auto" w:fill="auto"/>
        <w:spacing w:before="0" w:line="322" w:lineRule="exact"/>
        <w:ind w:left="1020" w:right="220" w:firstLine="0"/>
        <w:jc w:val="both"/>
      </w:pPr>
      <w:r>
        <w:t>Представил доклад об основных технических решениях объекта намечаемой деятельности. Далее текст доклада:</w:t>
      </w:r>
    </w:p>
    <w:p w:rsidR="002F0ED0" w:rsidRDefault="002F0ED0" w:rsidP="009C20A2">
      <w:pPr>
        <w:pStyle w:val="23"/>
        <w:shd w:val="clear" w:color="auto" w:fill="auto"/>
        <w:spacing w:before="0" w:line="322" w:lineRule="exact"/>
        <w:ind w:left="1020" w:right="220" w:firstLine="720"/>
        <w:jc w:val="both"/>
      </w:pPr>
      <w:r>
        <w:t>«Прошло всего 6 ле</w:t>
      </w:r>
      <w:r w:rsidR="00D35331">
        <w:t>т с момента, когда было выдано З</w:t>
      </w:r>
      <w:r>
        <w:t xml:space="preserve">аключение № 37Т от 02.06.2009 г. по отводу земельного участка под строительство объекта по уничтожению химического оружия на территории Почепского </w:t>
      </w:r>
      <w:r>
        <w:lastRenderedPageBreak/>
        <w:t xml:space="preserve">района Брянской области территориальным Управлением Федеральной службы по надзору в сфере защиты прав потребителей и благополучия человека. В это же время комитетом по охране и сохранению историко-культурного наследия Брянской области </w:t>
      </w:r>
      <w:r w:rsidR="00D35331">
        <w:t>подготовлено письмо</w:t>
      </w:r>
      <w:r w:rsidR="00D35331" w:rsidRPr="00D35331">
        <w:t xml:space="preserve">, </w:t>
      </w:r>
      <w:r w:rsidR="00D35331">
        <w:t xml:space="preserve">что </w:t>
      </w:r>
      <w:r>
        <w:t xml:space="preserve">в соответствии с заключением по отчёту о проведении научно-исследовательских археологических работ, выполненных институтом археологии РАН, на указанном земельном участке объекты культурного наследия отсутствовали. Постановлением №4 от 29.01.2007 г. Главного государственного санитарного врача РФ было установлено санитарно-защитная зона в размере 2500 м от границы территории промышленной площадки объекта по уничтожению химического оружия. </w:t>
      </w:r>
    </w:p>
    <w:p w:rsidR="00D35331" w:rsidRDefault="002F0ED0" w:rsidP="0050527A">
      <w:pPr>
        <w:pStyle w:val="23"/>
        <w:shd w:val="clear" w:color="auto" w:fill="auto"/>
        <w:spacing w:before="0" w:line="322" w:lineRule="exact"/>
        <w:ind w:left="1020" w:right="220" w:firstLine="720"/>
        <w:jc w:val="both"/>
      </w:pPr>
      <w:r>
        <w:t>В полном объёме начались проектные работы, а затем и строительство объекта по уничтожению химического оружия, х</w:t>
      </w:r>
      <w:r w:rsidR="00A83DFF">
        <w:t>ранящегося на арсенале в/ч 2122</w:t>
      </w:r>
      <w:r w:rsidR="00A83DFF" w:rsidRPr="00A83DFF">
        <w:t>5</w:t>
      </w:r>
      <w:r>
        <w:t xml:space="preserve">. </w:t>
      </w:r>
    </w:p>
    <w:p w:rsidR="000D1476" w:rsidRPr="00DB5C82" w:rsidRDefault="002F0ED0" w:rsidP="0050527A">
      <w:pPr>
        <w:pStyle w:val="23"/>
        <w:shd w:val="clear" w:color="auto" w:fill="auto"/>
        <w:spacing w:before="0" w:line="322" w:lineRule="exact"/>
        <w:ind w:left="1020" w:right="220" w:firstLine="720"/>
        <w:jc w:val="both"/>
      </w:pPr>
      <w:r>
        <w:t>В 2015 году процесс уничтожения химическо</w:t>
      </w:r>
      <w:r w:rsidR="00CF3255">
        <w:t>го оружия должен быть завершён.</w:t>
      </w:r>
      <w:r w:rsidR="00DB5C82">
        <w:t xml:space="preserve"> Осуществляется вывод объекта из эксплуатации, включающий в себя полную дегазацию технологических линий, оборудования, помещений </w:t>
      </w:r>
      <w:r w:rsidR="00DB5C82" w:rsidRPr="00DB5C82">
        <w:t xml:space="preserve">1 </w:t>
      </w:r>
      <w:r w:rsidR="00DB5C82">
        <w:t>и 2 группы опасности, взятия</w:t>
      </w:r>
      <w:r w:rsidR="00BA1155">
        <w:t xml:space="preserve"> проб с обеспечением ПДК до нормативных показателей</w:t>
      </w:r>
      <w:r w:rsidR="00DB5C82">
        <w:t xml:space="preserve"> и другие работы</w:t>
      </w:r>
      <w:r w:rsidR="00BA1155">
        <w:t xml:space="preserve">, предусмотренные проектной документацией по уничтожению ХО и технологическими регламентами по выводу объекта из эксплуатации. </w:t>
      </w:r>
    </w:p>
    <w:p w:rsidR="00DB5C82" w:rsidRPr="00DB5C82" w:rsidRDefault="002F65DF" w:rsidP="002F65DF">
      <w:pPr>
        <w:pStyle w:val="32"/>
        <w:keepNext/>
        <w:keepLines/>
        <w:shd w:val="clear" w:color="auto" w:fill="auto"/>
        <w:tabs>
          <w:tab w:val="left" w:pos="1701"/>
        </w:tabs>
        <w:ind w:left="1020" w:right="220"/>
        <w:jc w:val="both"/>
        <w:outlineLvl w:val="9"/>
        <w:rPr>
          <w:b w:val="0"/>
        </w:rPr>
      </w:pPr>
      <w:r>
        <w:rPr>
          <w:b w:val="0"/>
        </w:rPr>
        <w:tab/>
      </w:r>
      <w:r w:rsidR="00010CCF" w:rsidRPr="00010CCF">
        <w:rPr>
          <w:b w:val="0"/>
        </w:rPr>
        <w:t>С этого момента встает вопрос о б</w:t>
      </w:r>
      <w:r w:rsidR="00BA1155">
        <w:rPr>
          <w:b w:val="0"/>
        </w:rPr>
        <w:t>езопасном проведении работ по ликвидации последствий</w:t>
      </w:r>
      <w:r w:rsidR="00010CCF" w:rsidRPr="00010CCF">
        <w:rPr>
          <w:b w:val="0"/>
        </w:rPr>
        <w:t xml:space="preserve"> деятельности </w:t>
      </w:r>
      <w:r w:rsidR="00BA1155">
        <w:rPr>
          <w:b w:val="0"/>
        </w:rPr>
        <w:t>объекта хранения (ХХО) и объекта уничтожения химического оружия (УХО) с размещением</w:t>
      </w:r>
      <w:r w:rsidR="00010CCF" w:rsidRPr="00010CCF">
        <w:rPr>
          <w:b w:val="0"/>
        </w:rPr>
        <w:t xml:space="preserve"> неутилизируемых отходов, образовавшихся в ходе ликвидационных работ на существующем участке захоронения отходов.</w:t>
      </w:r>
    </w:p>
    <w:p w:rsidR="00F92A54" w:rsidRDefault="00F92A54" w:rsidP="009C20A2">
      <w:pPr>
        <w:pStyle w:val="23"/>
        <w:shd w:val="clear" w:color="auto" w:fill="auto"/>
        <w:spacing w:before="0" w:line="322" w:lineRule="exact"/>
        <w:ind w:left="1000" w:firstLine="720"/>
        <w:jc w:val="both"/>
      </w:pPr>
      <w:r>
        <w:rPr>
          <w:bCs/>
        </w:rPr>
        <w:t xml:space="preserve">Исходныеданные </w:t>
      </w:r>
      <w:r w:rsidR="00C73413">
        <w:rPr>
          <w:bCs/>
        </w:rPr>
        <w:t xml:space="preserve">для разработки проектной документации выполнены </w:t>
      </w:r>
      <w:r w:rsidR="00F25BB1">
        <w:t>институтом промышленной экологии</w:t>
      </w:r>
      <w:r w:rsidR="00F25BB1">
        <w:rPr>
          <w:bCs/>
        </w:rPr>
        <w:t xml:space="preserve">- </w:t>
      </w:r>
      <w:r w:rsidR="00010CCF" w:rsidRPr="00DC265B">
        <w:rPr>
          <w:bCs/>
        </w:rPr>
        <w:t>ФБУ «ГосНИИЭНП» г. Саратов по за</w:t>
      </w:r>
      <w:r>
        <w:rPr>
          <w:bCs/>
        </w:rPr>
        <w:t>данию Государственного заказчика</w:t>
      </w:r>
      <w:r w:rsidRPr="00F92A54">
        <w:rPr>
          <w:bCs/>
        </w:rPr>
        <w:t>.</w:t>
      </w:r>
      <w:r>
        <w:rPr>
          <w:bCs/>
        </w:rPr>
        <w:t xml:space="preserve">Этот </w:t>
      </w:r>
      <w:r>
        <w:t>институт занимается проведением экологического контроля и мониторинга окружающей среды в районе</w:t>
      </w:r>
      <w:r w:rsidR="003F4B94">
        <w:t xml:space="preserve"> расположения объекта уничтожения</w:t>
      </w:r>
      <w:r>
        <w:t xml:space="preserve"> химического оружия. В рамках контроля и мониторинга осуществляется информирование населения, ежеквартально отправляются отчеты о контролируемых показателях компонентов окружающей среды в соответствующие контрольно-надзорные организации (Гидромет, Росприроднадзор). Кроме того постоянный контроль и мониторинг будет вестись во время вывода из эксплуатации и ликвидации последствий деятельност</w:t>
      </w:r>
      <w:r w:rsidR="00BA1155">
        <w:t>и объектов УХО и Х</w:t>
      </w:r>
      <w:r>
        <w:t>ХО.</w:t>
      </w:r>
    </w:p>
    <w:p w:rsidR="00C73413" w:rsidRDefault="00DC265B" w:rsidP="00C73413">
      <w:pPr>
        <w:pStyle w:val="23"/>
        <w:shd w:val="clear" w:color="auto" w:fill="auto"/>
        <w:spacing w:before="0" w:line="322" w:lineRule="exact"/>
        <w:ind w:left="1000" w:firstLine="720"/>
        <w:jc w:val="both"/>
        <w:rPr>
          <w:bCs/>
        </w:rPr>
      </w:pPr>
      <w:r>
        <w:t xml:space="preserve">Исходные данные легли в основу </w:t>
      </w:r>
      <w:r w:rsidR="00613832">
        <w:t>разработки проектной документации</w:t>
      </w:r>
      <w:r>
        <w:t xml:space="preserve"> по ликвидации последствий </w:t>
      </w:r>
      <w:r w:rsidR="00FB43EE">
        <w:t xml:space="preserve">деятельности </w:t>
      </w:r>
      <w:r>
        <w:t xml:space="preserve">объектов </w:t>
      </w:r>
      <w:r w:rsidR="00FB43EE">
        <w:t>УХО и ХХО</w:t>
      </w:r>
      <w:r>
        <w:t>. В рамках данной НИР были обследованы производственные корпуса объекта, отобраны пробы, также проведена работа по дегазации и дальнейшему термическому обезвреживанию исследуемых образцов аналогов отходов, которые будут образовываться при проведении работ по ликвидации последствий деятельности объектов. Класс опасности этих образцов установлен экспериментальным методом биотестирования на гидробионтах и с использованием лабораторных животных (белых крыс). По результатам исследований для</w:t>
      </w:r>
      <w:r w:rsidR="00FB43EE">
        <w:t xml:space="preserve"> большинства отходов определен </w:t>
      </w:r>
      <w:r w:rsidR="00FB43EE">
        <w:rPr>
          <w:lang w:val="en-US"/>
        </w:rPr>
        <w:t>IV</w:t>
      </w:r>
      <w:r>
        <w:t xml:space="preserve"> класс </w:t>
      </w:r>
      <w:r w:rsidR="00FB43EE">
        <w:t xml:space="preserve">опасности для </w:t>
      </w:r>
      <w:r w:rsidR="00FB43EE">
        <w:lastRenderedPageBreak/>
        <w:t>здоровья человека</w:t>
      </w:r>
      <w:r>
        <w:t xml:space="preserve"> и только для отхода оксида алюминия после термического обезвреживан</w:t>
      </w:r>
      <w:r w:rsidR="00FB43EE">
        <w:t xml:space="preserve">ия – </w:t>
      </w:r>
      <w:r w:rsidR="00FB43EE">
        <w:rPr>
          <w:lang w:val="en-US"/>
        </w:rPr>
        <w:t>III</w:t>
      </w:r>
      <w:r w:rsidR="00FB43EE">
        <w:t>класс</w:t>
      </w:r>
      <w:r>
        <w:t>.</w:t>
      </w:r>
    </w:p>
    <w:p w:rsidR="00DC265B" w:rsidRDefault="00C73413" w:rsidP="00C73413">
      <w:pPr>
        <w:pStyle w:val="23"/>
        <w:shd w:val="clear" w:color="auto" w:fill="auto"/>
        <w:spacing w:before="0" w:line="322" w:lineRule="exact"/>
        <w:ind w:left="1000" w:firstLine="720"/>
        <w:jc w:val="both"/>
      </w:pPr>
      <w:r>
        <w:rPr>
          <w:bCs/>
        </w:rPr>
        <w:t xml:space="preserve">Проектные </w:t>
      </w:r>
      <w:r w:rsidRPr="00DC265B">
        <w:rPr>
          <w:bCs/>
        </w:rPr>
        <w:t>решения по ликв</w:t>
      </w:r>
      <w:r>
        <w:rPr>
          <w:bCs/>
        </w:rPr>
        <w:t>идации последствий деятельности</w:t>
      </w:r>
      <w:r w:rsidRPr="00DC265B">
        <w:rPr>
          <w:bCs/>
        </w:rPr>
        <w:t xml:space="preserve"> предусмат</w:t>
      </w:r>
      <w:r>
        <w:rPr>
          <w:bCs/>
        </w:rPr>
        <w:t>риваются</w:t>
      </w:r>
      <w:r w:rsidRPr="00DC265B">
        <w:rPr>
          <w:bCs/>
        </w:rPr>
        <w:t xml:space="preserve"> в соответствии с Санитар</w:t>
      </w:r>
      <w:r w:rsidR="00F40E80">
        <w:rPr>
          <w:bCs/>
        </w:rPr>
        <w:t>ными правилами СП 2.2.1.2513-09</w:t>
      </w:r>
      <w:r w:rsidR="00F40E80">
        <w:t xml:space="preserve">"Гигиенические требования к размещению, проектированию, строительству, эксплуатации и перепрофилированию объектов по уничтожению химического оружия, </w:t>
      </w:r>
      <w:r w:rsidR="00F40E80" w:rsidRPr="00F40E80">
        <w:t>реконструкции зданий и сооружений и выводу из эксплуатации объектов по хранению химического оружия"</w:t>
      </w:r>
      <w:r w:rsidR="00F40E80">
        <w:t>.</w:t>
      </w:r>
    </w:p>
    <w:p w:rsidR="00EF26A5" w:rsidRDefault="00C73413" w:rsidP="0050527A">
      <w:pPr>
        <w:pStyle w:val="23"/>
        <w:shd w:val="clear" w:color="auto" w:fill="auto"/>
        <w:spacing w:before="0" w:line="322" w:lineRule="exact"/>
        <w:ind w:left="1000" w:firstLine="700"/>
        <w:jc w:val="both"/>
      </w:pPr>
      <w:r>
        <w:t>П</w:t>
      </w:r>
      <w:r w:rsidR="00DC265B">
        <w:t>р</w:t>
      </w:r>
      <w:r w:rsidR="00DB5C82">
        <w:t xml:space="preserve">и </w:t>
      </w:r>
      <w:r w:rsidR="00BA1155">
        <w:t>начале работ по ликвидации в зданиях и сооружениях</w:t>
      </w:r>
      <w:r w:rsidR="00F40E80">
        <w:t xml:space="preserve"> всё</w:t>
      </w:r>
      <w:r w:rsidR="00DC265B">
        <w:t xml:space="preserve"> дегазируется неоднократно, аналитической лабораторией проверяется сте</w:t>
      </w:r>
      <w:r w:rsidR="003F4B94">
        <w:t>пень опасности. Т</w:t>
      </w:r>
      <w:r w:rsidR="00DC265B">
        <w:t>ехнологическое оборудование</w:t>
      </w:r>
      <w:r>
        <w:t xml:space="preserve"> и трубопроводы</w:t>
      </w:r>
      <w:r w:rsidRPr="00C73413">
        <w:t>,</w:t>
      </w:r>
      <w:r>
        <w:t xml:space="preserve"> которые были</w:t>
      </w:r>
      <w:r w:rsidR="003F4B94">
        <w:t xml:space="preserve"> задействованы</w:t>
      </w:r>
      <w:r w:rsidR="00DC265B">
        <w:t xml:space="preserve"> в основном процессе</w:t>
      </w:r>
      <w:r w:rsidR="003F4B94">
        <w:t>,</w:t>
      </w:r>
      <w:r w:rsidR="00DC265B">
        <w:t xml:space="preserve"> фрагмен</w:t>
      </w:r>
      <w:r w:rsidR="003F4B94">
        <w:t>тируются, термически обрабатываются</w:t>
      </w:r>
      <w:r w:rsidR="00DC265B">
        <w:t xml:space="preserve"> и только после этого металл передается в лицензированную организацию. Элементы стен, полов, </w:t>
      </w:r>
      <w:r w:rsidR="005B5FC1">
        <w:t>потолков, такие как</w:t>
      </w:r>
      <w:r w:rsidR="00DC265B">
        <w:t xml:space="preserve"> бетон, кирпич</w:t>
      </w:r>
      <w:r w:rsidR="005B5FC1" w:rsidRPr="005B5FC1">
        <w:t xml:space="preserve">, </w:t>
      </w:r>
      <w:r w:rsidR="005B5FC1">
        <w:t>керамические облицовочная плитка</w:t>
      </w:r>
      <w:r w:rsidR="00DC265B">
        <w:t xml:space="preserve"> и др. материалы дегазируются,</w:t>
      </w:r>
      <w:r w:rsidR="00FA521B">
        <w:t xml:space="preserve"> взятием проб проверяетсястепень опасности на наличие загрязнителей с поверхностей, при положительных заключениях лабораторий проводиться </w:t>
      </w:r>
      <w:r w:rsidR="005B5FC1">
        <w:t>д</w:t>
      </w:r>
      <w:r w:rsidR="00FA521B">
        <w:t>робление и обжиг с затариванием в мягкие контейнеры и вывозом на захоронение</w:t>
      </w:r>
      <w:r w:rsidR="00EF26A5">
        <w:t>.</w:t>
      </w:r>
    </w:p>
    <w:p w:rsidR="00010CCF" w:rsidRDefault="00EF26A5" w:rsidP="0050527A">
      <w:pPr>
        <w:pStyle w:val="23"/>
        <w:shd w:val="clear" w:color="auto" w:fill="auto"/>
        <w:spacing w:before="0" w:line="322" w:lineRule="exact"/>
        <w:ind w:left="1000" w:firstLine="700"/>
        <w:jc w:val="both"/>
        <w:rPr>
          <w:b/>
          <w:bCs/>
        </w:rPr>
      </w:pPr>
      <w:r>
        <w:t>О</w:t>
      </w:r>
      <w:r w:rsidR="005B5FC1">
        <w:t>сновная масса отходов поступае</w:t>
      </w:r>
      <w:r w:rsidR="00613832">
        <w:t>т на</w:t>
      </w:r>
      <w:r w:rsidR="002F65DF">
        <w:t xml:space="preserve"> </w:t>
      </w:r>
      <w:r w:rsidR="00613832">
        <w:t xml:space="preserve">участок захоронения </w:t>
      </w:r>
      <w:r w:rsidR="005B5FC1">
        <w:t xml:space="preserve">с классом опасности не выше </w:t>
      </w:r>
      <w:r w:rsidR="005B5FC1">
        <w:rPr>
          <w:lang w:val="en-US"/>
        </w:rPr>
        <w:t>IV</w:t>
      </w:r>
      <w:r w:rsidR="00DC265B">
        <w:t>.</w:t>
      </w:r>
    </w:p>
    <w:p w:rsidR="00010CCF" w:rsidRDefault="00010CCF" w:rsidP="0050527A">
      <w:pPr>
        <w:tabs>
          <w:tab w:val="num" w:pos="284"/>
        </w:tabs>
        <w:ind w:left="1020" w:right="227"/>
        <w:jc w:val="both"/>
        <w:rPr>
          <w:b/>
          <w:bCs/>
        </w:rPr>
      </w:pPr>
      <w:r w:rsidRPr="00A922B9">
        <w:rPr>
          <w:rFonts w:ascii="Times New Roman" w:eastAsia="Times New Roman" w:hAnsi="Times New Roman" w:cs="Times New Roman"/>
          <w:sz w:val="28"/>
          <w:szCs w:val="28"/>
        </w:rPr>
        <w:t xml:space="preserve">С целью уменьшения экологической нагрузки на объектпредусматривается реконструкция </w:t>
      </w:r>
      <w:r w:rsidR="003F4B94">
        <w:rPr>
          <w:rFonts w:ascii="Times New Roman" w:eastAsia="Times New Roman" w:hAnsi="Times New Roman" w:cs="Times New Roman"/>
          <w:sz w:val="28"/>
          <w:szCs w:val="28"/>
        </w:rPr>
        <w:t xml:space="preserve">1 блока </w:t>
      </w:r>
      <w:r w:rsidRPr="00A922B9">
        <w:rPr>
          <w:rFonts w:ascii="Times New Roman" w:eastAsia="Times New Roman" w:hAnsi="Times New Roman" w:cs="Times New Roman"/>
          <w:sz w:val="28"/>
          <w:szCs w:val="28"/>
        </w:rPr>
        <w:t>производственного корпуса 1, где в процессе уничтожения химического оружия осуществлялся приём и хранение боеприпасов с ОВ. Реконструкцией предусматривается демонтаж металлоконструкций</w:t>
      </w:r>
      <w:r w:rsidR="003F4B94">
        <w:rPr>
          <w:rFonts w:ascii="Times New Roman" w:eastAsia="Times New Roman" w:hAnsi="Times New Roman" w:cs="Times New Roman"/>
          <w:sz w:val="28"/>
          <w:szCs w:val="28"/>
        </w:rPr>
        <w:t>, предназначавших</w:t>
      </w:r>
      <w:r w:rsidRPr="00A922B9">
        <w:rPr>
          <w:rFonts w:ascii="Times New Roman" w:eastAsia="Times New Roman" w:hAnsi="Times New Roman" w:cs="Times New Roman"/>
          <w:sz w:val="28"/>
          <w:szCs w:val="28"/>
        </w:rPr>
        <w:t>ся для хранения боеприпасов</w:t>
      </w:r>
      <w:r w:rsidR="003F4B9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922B9">
        <w:rPr>
          <w:rFonts w:ascii="Times New Roman" w:eastAsia="Times New Roman" w:hAnsi="Times New Roman" w:cs="Times New Roman"/>
          <w:sz w:val="28"/>
          <w:szCs w:val="28"/>
        </w:rPr>
        <w:t xml:space="preserve"> и на их месте осуществляется монтаж оборудования для линии переработки и дробления </w:t>
      </w:r>
      <w:r w:rsidR="005B5FC1">
        <w:rPr>
          <w:rFonts w:ascii="Times New Roman" w:eastAsia="Times New Roman" w:hAnsi="Times New Roman" w:cs="Times New Roman"/>
          <w:sz w:val="28"/>
          <w:szCs w:val="28"/>
        </w:rPr>
        <w:t xml:space="preserve">строительных и </w:t>
      </w:r>
      <w:r w:rsidRPr="00A922B9">
        <w:rPr>
          <w:rFonts w:ascii="Times New Roman" w:eastAsia="Times New Roman" w:hAnsi="Times New Roman" w:cs="Times New Roman"/>
          <w:sz w:val="28"/>
          <w:szCs w:val="28"/>
        </w:rPr>
        <w:t>отделочных материалов с резкой и снятиям оплётки с кабельной и проводной продукции и последующим направлением по транспортной системе в здание термического обезвреживания реакционных масс жидких и твёрдых отходов. После термического обезвреживания отходы поступают для размещения на участок захоронения.</w:t>
      </w:r>
      <w:r w:rsidR="00A922B9" w:rsidRPr="00A922B9">
        <w:rPr>
          <w:rFonts w:ascii="Times New Roman" w:eastAsia="Times New Roman" w:hAnsi="Times New Roman" w:cs="Times New Roman"/>
          <w:sz w:val="28"/>
          <w:szCs w:val="28"/>
        </w:rPr>
        <w:t xml:space="preserve"> Для сохранения герметизации корпуса, реконструкция ограждающих конструкций не пре</w:t>
      </w:r>
      <w:r w:rsidR="006D4DC0">
        <w:rPr>
          <w:rFonts w:ascii="Times New Roman" w:eastAsia="Times New Roman" w:hAnsi="Times New Roman" w:cs="Times New Roman"/>
          <w:sz w:val="28"/>
          <w:szCs w:val="28"/>
        </w:rPr>
        <w:t xml:space="preserve">дусматривается и ведётся </w:t>
      </w:r>
      <w:r w:rsidR="00A922B9" w:rsidRPr="00A922B9">
        <w:rPr>
          <w:rFonts w:ascii="Times New Roman" w:eastAsia="Times New Roman" w:hAnsi="Times New Roman" w:cs="Times New Roman"/>
          <w:sz w:val="28"/>
          <w:szCs w:val="28"/>
        </w:rPr>
        <w:t>вн</w:t>
      </w:r>
      <w:r w:rsidR="003F4B94">
        <w:rPr>
          <w:rFonts w:ascii="Times New Roman" w:eastAsia="Times New Roman" w:hAnsi="Times New Roman" w:cs="Times New Roman"/>
          <w:sz w:val="28"/>
          <w:szCs w:val="28"/>
        </w:rPr>
        <w:t>утри корпуса 1 в 1 блоке</w:t>
      </w:r>
      <w:r w:rsidR="00A922B9" w:rsidRPr="00A922B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D4DC0">
        <w:rPr>
          <w:rFonts w:ascii="Times New Roman" w:eastAsia="Times New Roman" w:hAnsi="Times New Roman" w:cs="Times New Roman"/>
          <w:sz w:val="28"/>
          <w:szCs w:val="28"/>
        </w:rPr>
        <w:t xml:space="preserve">только </w:t>
      </w:r>
      <w:r w:rsidR="00A922B9" w:rsidRPr="00A922B9">
        <w:rPr>
          <w:rFonts w:ascii="Times New Roman" w:eastAsia="Times New Roman" w:hAnsi="Times New Roman" w:cs="Times New Roman"/>
          <w:sz w:val="28"/>
          <w:szCs w:val="28"/>
        </w:rPr>
        <w:t>после выполнения дегазации и демонтажных работ в помещениях I, II группы</w:t>
      </w:r>
      <w:r w:rsidR="006D4DC0">
        <w:rPr>
          <w:rFonts w:ascii="Times New Roman" w:eastAsia="Times New Roman" w:hAnsi="Times New Roman" w:cs="Times New Roman"/>
          <w:sz w:val="28"/>
          <w:szCs w:val="28"/>
        </w:rPr>
        <w:t xml:space="preserve"> опасности</w:t>
      </w:r>
      <w:r w:rsidR="00A922B9" w:rsidRPr="00A922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D4DC0">
        <w:rPr>
          <w:rFonts w:ascii="Times New Roman" w:eastAsia="Times New Roman" w:hAnsi="Times New Roman" w:cs="Times New Roman"/>
          <w:sz w:val="28"/>
          <w:szCs w:val="28"/>
        </w:rPr>
        <w:t>До вып</w:t>
      </w:r>
      <w:r w:rsidR="003F4B94">
        <w:rPr>
          <w:rFonts w:ascii="Times New Roman" w:eastAsia="Times New Roman" w:hAnsi="Times New Roman" w:cs="Times New Roman"/>
          <w:sz w:val="28"/>
          <w:szCs w:val="28"/>
        </w:rPr>
        <w:t xml:space="preserve">олнения реконструкции, </w:t>
      </w:r>
      <w:r w:rsidR="006D4DC0">
        <w:rPr>
          <w:rFonts w:ascii="Times New Roman" w:eastAsia="Times New Roman" w:hAnsi="Times New Roman" w:cs="Times New Roman"/>
          <w:sz w:val="28"/>
          <w:szCs w:val="28"/>
        </w:rPr>
        <w:t xml:space="preserve">проведены обследования </w:t>
      </w:r>
      <w:r w:rsidR="006D4DC0" w:rsidRPr="00A922B9">
        <w:rPr>
          <w:rFonts w:ascii="Times New Roman" w:eastAsia="Times New Roman" w:hAnsi="Times New Roman" w:cs="Times New Roman"/>
          <w:sz w:val="28"/>
          <w:szCs w:val="28"/>
        </w:rPr>
        <w:t>технического состояни</w:t>
      </w:r>
      <w:r w:rsidR="003F4B94">
        <w:rPr>
          <w:rFonts w:ascii="Times New Roman" w:eastAsia="Times New Roman" w:hAnsi="Times New Roman" w:cs="Times New Roman"/>
          <w:sz w:val="28"/>
          <w:szCs w:val="28"/>
        </w:rPr>
        <w:t>я 1 блока</w:t>
      </w:r>
      <w:r w:rsidR="006D4DC0" w:rsidRPr="00A922B9">
        <w:rPr>
          <w:rFonts w:ascii="Times New Roman" w:eastAsia="Times New Roman" w:hAnsi="Times New Roman" w:cs="Times New Roman"/>
          <w:sz w:val="28"/>
          <w:szCs w:val="28"/>
        </w:rPr>
        <w:t xml:space="preserve"> корпуса 1</w:t>
      </w:r>
      <w:r w:rsidR="006D4DC0">
        <w:rPr>
          <w:rFonts w:ascii="Times New Roman" w:eastAsia="Times New Roman" w:hAnsi="Times New Roman" w:cs="Times New Roman"/>
          <w:sz w:val="28"/>
          <w:szCs w:val="28"/>
        </w:rPr>
        <w:t xml:space="preserve"> и по его результатам в техническом отчете </w:t>
      </w:r>
      <w:r w:rsidR="003F4B94">
        <w:rPr>
          <w:rFonts w:ascii="Times New Roman" w:eastAsia="Times New Roman" w:hAnsi="Times New Roman" w:cs="Times New Roman"/>
          <w:sz w:val="28"/>
          <w:szCs w:val="28"/>
        </w:rPr>
        <w:t>установлено, что он</w:t>
      </w:r>
      <w:r w:rsidR="006D4DC0">
        <w:rPr>
          <w:rFonts w:ascii="Times New Roman" w:eastAsia="Times New Roman" w:hAnsi="Times New Roman" w:cs="Times New Roman"/>
          <w:sz w:val="28"/>
          <w:szCs w:val="28"/>
        </w:rPr>
        <w:t>является работоспособным</w:t>
      </w:r>
      <w:r w:rsidR="00A922B9" w:rsidRPr="00A922B9">
        <w:rPr>
          <w:rFonts w:ascii="Times New Roman" w:eastAsia="Times New Roman" w:hAnsi="Times New Roman" w:cs="Times New Roman"/>
          <w:sz w:val="28"/>
          <w:szCs w:val="28"/>
        </w:rPr>
        <w:t xml:space="preserve"> и капитального ремонта не требует. </w:t>
      </w:r>
    </w:p>
    <w:p w:rsidR="00C914C5" w:rsidRDefault="00047E24" w:rsidP="009C20A2">
      <w:pPr>
        <w:ind w:left="1020" w:right="22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7E24">
        <w:rPr>
          <w:rFonts w:ascii="Times New Roman" w:eastAsia="Times New Roman" w:hAnsi="Times New Roman" w:cs="Times New Roman"/>
          <w:sz w:val="28"/>
          <w:szCs w:val="28"/>
        </w:rPr>
        <w:t>Технология проведения ликвидационных работ и используемая для этих целей техника, не оказывают дополнительного во</w:t>
      </w:r>
      <w:r w:rsidR="00DF1B45">
        <w:rPr>
          <w:rFonts w:ascii="Times New Roman" w:eastAsia="Times New Roman" w:hAnsi="Times New Roman" w:cs="Times New Roman"/>
          <w:sz w:val="28"/>
          <w:szCs w:val="28"/>
        </w:rPr>
        <w:t>здействия на окружающую среду в сравнении</w:t>
      </w:r>
      <w:r w:rsidRPr="00047E24">
        <w:rPr>
          <w:rFonts w:ascii="Times New Roman" w:eastAsia="Times New Roman" w:hAnsi="Times New Roman" w:cs="Times New Roman"/>
          <w:sz w:val="28"/>
          <w:szCs w:val="28"/>
        </w:rPr>
        <w:t xml:space="preserve"> с объектом УХО, </w:t>
      </w:r>
      <w:r w:rsidR="00BC6D80" w:rsidRPr="00047E24">
        <w:rPr>
          <w:rFonts w:ascii="Times New Roman" w:eastAsia="Times New Roman" w:hAnsi="Times New Roman" w:cs="Times New Roman"/>
          <w:sz w:val="28"/>
          <w:szCs w:val="28"/>
        </w:rPr>
        <w:t>т.к. технология дегазации оборудования, строительных</w:t>
      </w:r>
      <w:r w:rsidR="00BC6D80">
        <w:rPr>
          <w:rFonts w:ascii="Times New Roman" w:eastAsia="Times New Roman" w:hAnsi="Times New Roman" w:cs="Times New Roman"/>
          <w:sz w:val="28"/>
          <w:szCs w:val="28"/>
        </w:rPr>
        <w:t xml:space="preserve"> конструкций и отходов, применяющие</w:t>
      </w:r>
      <w:r w:rsidR="00BC6D80" w:rsidRPr="00047E24">
        <w:rPr>
          <w:rFonts w:ascii="Times New Roman" w:eastAsia="Times New Roman" w:hAnsi="Times New Roman" w:cs="Times New Roman"/>
          <w:sz w:val="28"/>
          <w:szCs w:val="28"/>
        </w:rPr>
        <w:t>ся при уничтожении химического оружия.</w:t>
      </w:r>
      <w:r w:rsidRPr="00047E24">
        <w:rPr>
          <w:rFonts w:ascii="Times New Roman" w:eastAsia="Times New Roman" w:hAnsi="Times New Roman" w:cs="Times New Roman"/>
          <w:sz w:val="28"/>
          <w:szCs w:val="28"/>
        </w:rPr>
        <w:t>Используются аналогичные дегазирующие рецептуры на основе перекиси водорода и гидроксида натри</w:t>
      </w:r>
      <w:r w:rsidR="00BC6D80">
        <w:rPr>
          <w:rFonts w:ascii="Times New Roman" w:eastAsia="Times New Roman" w:hAnsi="Times New Roman" w:cs="Times New Roman"/>
          <w:sz w:val="28"/>
          <w:szCs w:val="28"/>
        </w:rPr>
        <w:t>я. Для демонтажных работ использу</w:t>
      </w:r>
      <w:r w:rsidRPr="00047E24">
        <w:rPr>
          <w:rFonts w:ascii="Times New Roman" w:eastAsia="Times New Roman" w:hAnsi="Times New Roman" w:cs="Times New Roman"/>
          <w:sz w:val="28"/>
          <w:szCs w:val="28"/>
        </w:rPr>
        <w:t xml:space="preserve">ется серийно выпускаемое оборудование. Дегазация отходов, образующихся в ходе </w:t>
      </w:r>
      <w:r w:rsidRPr="00047E24">
        <w:rPr>
          <w:rFonts w:ascii="Times New Roman" w:eastAsia="Times New Roman" w:hAnsi="Times New Roman" w:cs="Times New Roman"/>
          <w:sz w:val="28"/>
          <w:szCs w:val="28"/>
        </w:rPr>
        <w:lastRenderedPageBreak/>
        <w:t>ликвидационных работ, основана на использовании существующего в составе объекта УХО оборудования, узлов, установок и систем очистки. Новая техника, новые вещества и технологии при проведении ликвидационных работ и при переработке отходов не применяются.</w:t>
      </w:r>
      <w:r w:rsidR="00663C87">
        <w:rPr>
          <w:rFonts w:ascii="Times New Roman" w:eastAsia="Times New Roman" w:hAnsi="Times New Roman" w:cs="Times New Roman"/>
          <w:sz w:val="28"/>
          <w:szCs w:val="28"/>
        </w:rPr>
        <w:t>Ранее п</w:t>
      </w:r>
      <w:r w:rsidR="00BC6D80" w:rsidRPr="00047E24">
        <w:rPr>
          <w:rFonts w:ascii="Times New Roman" w:eastAsia="Times New Roman" w:hAnsi="Times New Roman" w:cs="Times New Roman"/>
          <w:sz w:val="28"/>
          <w:szCs w:val="28"/>
        </w:rPr>
        <w:t xml:space="preserve">роектная документация </w:t>
      </w:r>
      <w:r w:rsidR="00663C8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C6D80">
        <w:rPr>
          <w:rFonts w:ascii="Times New Roman" w:eastAsia="Times New Roman" w:hAnsi="Times New Roman" w:cs="Times New Roman"/>
          <w:sz w:val="28"/>
          <w:szCs w:val="28"/>
        </w:rPr>
        <w:t xml:space="preserve"> обезвреживание </w:t>
      </w:r>
      <w:r w:rsidR="00663C87">
        <w:rPr>
          <w:rFonts w:ascii="Times New Roman" w:eastAsia="Times New Roman" w:hAnsi="Times New Roman" w:cs="Times New Roman"/>
          <w:sz w:val="28"/>
          <w:szCs w:val="28"/>
        </w:rPr>
        <w:t xml:space="preserve">отходов в здании термического обезвреживанияреакционных масс, жидких и твердых отходов </w:t>
      </w:r>
      <w:r w:rsidR="00BC6D8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7F2B05">
        <w:rPr>
          <w:rFonts w:ascii="Times New Roman" w:eastAsia="Times New Roman" w:hAnsi="Times New Roman" w:cs="Times New Roman"/>
          <w:sz w:val="28"/>
          <w:szCs w:val="28"/>
        </w:rPr>
        <w:t>их размещение на участкезах</w:t>
      </w:r>
      <w:r w:rsidR="00663C87">
        <w:rPr>
          <w:rFonts w:ascii="Times New Roman" w:eastAsia="Times New Roman" w:hAnsi="Times New Roman" w:cs="Times New Roman"/>
          <w:sz w:val="28"/>
          <w:szCs w:val="28"/>
        </w:rPr>
        <w:t xml:space="preserve">оронения отходов </w:t>
      </w:r>
      <w:r w:rsidR="00ED67C8">
        <w:rPr>
          <w:rFonts w:ascii="Times New Roman" w:eastAsia="Times New Roman" w:hAnsi="Times New Roman" w:cs="Times New Roman"/>
          <w:sz w:val="28"/>
          <w:szCs w:val="28"/>
        </w:rPr>
        <w:t xml:space="preserve">в составе материалов «Дополнение к ТЭО (проекту) строительства промзоны объекта уничтожения химического оружия на территории Почепского района Брянской области. </w:t>
      </w:r>
    </w:p>
    <w:p w:rsidR="00A922B9" w:rsidRPr="00A922B9" w:rsidRDefault="00663C87" w:rsidP="009C20A2">
      <w:pPr>
        <w:tabs>
          <w:tab w:val="num" w:pos="284"/>
        </w:tabs>
        <w:ind w:left="1020" w:righ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Ликвидационные работы начинаются с дегазации помещений</w:t>
      </w:r>
      <w:r w:rsidR="00A922B9" w:rsidRPr="00A922B9">
        <w:rPr>
          <w:rFonts w:ascii="Times New Roman" w:eastAsia="Times New Roman" w:hAnsi="Times New Roman" w:cs="Times New Roman"/>
          <w:sz w:val="28"/>
          <w:szCs w:val="28"/>
        </w:rPr>
        <w:t xml:space="preserve"> I, II группы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опасности 1 блока корпуса 1,а также</w:t>
      </w:r>
      <w:r w:rsidR="00A922B9" w:rsidRPr="00A922B9">
        <w:rPr>
          <w:rFonts w:ascii="Times New Roman" w:eastAsia="Times New Roman" w:hAnsi="Times New Roman" w:cs="Times New Roman"/>
          <w:sz w:val="28"/>
          <w:szCs w:val="28"/>
        </w:rPr>
        <w:t xml:space="preserve"> в зданиях: 2/2А, 2/2Б, 2/2В, 29, 11, в здание 1 с участком залива реагента, в корпусе 10 и в сооружениях 30/3, 30/4, </w:t>
      </w:r>
      <w:r w:rsidR="00C946CC">
        <w:rPr>
          <w:rFonts w:ascii="Times New Roman" w:eastAsia="Times New Roman" w:hAnsi="Times New Roman" w:cs="Times New Roman"/>
          <w:sz w:val="28"/>
          <w:szCs w:val="28"/>
        </w:rPr>
        <w:t xml:space="preserve">29, </w:t>
      </w:r>
      <w:r w:rsidR="00A922B9" w:rsidRPr="00A922B9">
        <w:rPr>
          <w:rFonts w:ascii="Times New Roman" w:eastAsia="Times New Roman" w:hAnsi="Times New Roman" w:cs="Times New Roman"/>
          <w:sz w:val="28"/>
          <w:szCs w:val="28"/>
        </w:rPr>
        <w:t xml:space="preserve">29/1, трубопроводов технологической эстакаде, по которым транспортировались реакционные массы (РМ). На объекте ХХО проводится дегазация всех хранилищ (45 ед.), а демонтажные работы выполняются только в хранилищах 702 и 613, которые ранее использовались для ликвидации аварийных боеприпасов. </w:t>
      </w:r>
    </w:p>
    <w:p w:rsidR="00A922B9" w:rsidRPr="00A922B9" w:rsidRDefault="00A922B9" w:rsidP="009C20A2">
      <w:pPr>
        <w:ind w:left="1020" w:right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22B9">
        <w:rPr>
          <w:rFonts w:ascii="Times New Roman" w:eastAsia="Times New Roman" w:hAnsi="Times New Roman" w:cs="Times New Roman"/>
          <w:sz w:val="28"/>
          <w:szCs w:val="28"/>
        </w:rPr>
        <w:t>Для обеспечения проведения работ на производственной зоне объекта УХО используются существующие корпуса: 2 – здание переработки сточных вод, корпус 7 – лабораторно-бытовой, транспортно-складская зона в составе здания 2/1 - склада щелочи, здания 4 – склада тарного хранения сыр</w:t>
      </w:r>
      <w:r w:rsidR="00EF26A5">
        <w:rPr>
          <w:rFonts w:ascii="Times New Roman" w:eastAsia="Times New Roman" w:hAnsi="Times New Roman" w:cs="Times New Roman"/>
          <w:sz w:val="28"/>
          <w:szCs w:val="28"/>
        </w:rPr>
        <w:t xml:space="preserve">ья и вспомогательных материалов </w:t>
      </w:r>
      <w:r w:rsidRPr="00A922B9">
        <w:rPr>
          <w:rFonts w:ascii="Times New Roman" w:eastAsia="Times New Roman" w:hAnsi="Times New Roman" w:cs="Times New Roman"/>
          <w:sz w:val="28"/>
          <w:szCs w:val="28"/>
        </w:rPr>
        <w:t>и отдельная площадка временного хранения металлолома.</w:t>
      </w:r>
    </w:p>
    <w:p w:rsidR="00A922B9" w:rsidRDefault="00A922B9" w:rsidP="0050527A">
      <w:pPr>
        <w:pStyle w:val="ae"/>
        <w:suppressAutoHyphens/>
        <w:ind w:left="1000" w:firstLine="4"/>
        <w:rPr>
          <w:sz w:val="28"/>
        </w:rPr>
      </w:pPr>
      <w:r>
        <w:rPr>
          <w:sz w:val="28"/>
        </w:rPr>
        <w:t>Охрана о</w:t>
      </w:r>
      <w:r w:rsidR="00EF26A5">
        <w:rPr>
          <w:sz w:val="28"/>
        </w:rPr>
        <w:t>бъектов УХО и ХХО ведётся</w:t>
      </w:r>
      <w:r>
        <w:rPr>
          <w:sz w:val="28"/>
        </w:rPr>
        <w:t xml:space="preserve"> существующим периметром ограждения с комплексом охранных систем.  </w:t>
      </w:r>
    </w:p>
    <w:p w:rsidR="0050527A" w:rsidRPr="0076367B" w:rsidRDefault="00EF26A5" w:rsidP="0050527A">
      <w:pPr>
        <w:pStyle w:val="23"/>
        <w:shd w:val="clear" w:color="auto" w:fill="auto"/>
        <w:spacing w:before="0" w:line="322" w:lineRule="exact"/>
        <w:ind w:left="1000" w:firstLine="700"/>
        <w:jc w:val="both"/>
      </w:pPr>
      <w:r>
        <w:t>Обслуживающий персонал одетый</w:t>
      </w:r>
      <w:r w:rsidR="00A922B9">
        <w:t xml:space="preserve"> в СИЗ изолирующего типа работает 6 смен в сутки</w:t>
      </w:r>
      <w:r>
        <w:t>. Он</w:t>
      </w:r>
      <w:r w:rsidR="00A922B9">
        <w:t xml:space="preserve"> пользуется «грязными» бытовыми помещениями, расположенными в лабораторно-бытовом блоке основного производственного корпуса 1. Персонал, одетый в ХБ костюмы, работает в 4 смены и пользуется «чистыми» бытовыми помещениями в бытовом блоке корпуса 7. </w:t>
      </w:r>
      <w:r w:rsidR="00613832">
        <w:t>После проведения ли</w:t>
      </w:r>
      <w:r w:rsidR="00C946CC">
        <w:t>квидационных работ, объект</w:t>
      </w:r>
      <w:r w:rsidR="00613832">
        <w:t xml:space="preserve"> пере</w:t>
      </w:r>
      <w:r w:rsidR="00C946CC">
        <w:t>водится</w:t>
      </w:r>
      <w:r w:rsidR="00613832">
        <w:t xml:space="preserve"> в безопасное состояние, все инженерные сети, электрические сети, водопровод и т.д. остаются сохраненными. Дальнейшее использование объекта должно быть определено решением федеральных и региональных органов власти.</w:t>
      </w:r>
    </w:p>
    <w:p w:rsidR="00F07F98" w:rsidRPr="00F07F98" w:rsidRDefault="00F07F98" w:rsidP="00F07F98">
      <w:pPr>
        <w:pStyle w:val="23"/>
        <w:shd w:val="clear" w:color="auto" w:fill="auto"/>
        <w:spacing w:before="0" w:line="322" w:lineRule="exact"/>
        <w:ind w:left="1000" w:firstLine="700"/>
        <w:jc w:val="both"/>
      </w:pPr>
      <w:r w:rsidRPr="00070D9C">
        <w:t>Для проведения ликвидационных работ на выводимых из эксплуатации объектах хранения и уничтожения химического оружия дополнительная потребность в топливе, газе, воде и электрической энергии по отношению к имеющимся разрешениям и договорам на отпуск энергоресурсов отсутствует. Проектная мощность объекта по образующимся в ходе ликвидационных работ отработанным материалам за 3 года составляет:</w:t>
      </w:r>
    </w:p>
    <w:p w:rsidR="00F07F98" w:rsidRPr="00070D9C" w:rsidRDefault="00F07F98" w:rsidP="00F07F98">
      <w:pPr>
        <w:numPr>
          <w:ilvl w:val="12"/>
          <w:numId w:val="0"/>
        </w:numPr>
        <w:suppressAutoHyphens/>
        <w:ind w:right="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0D9C">
        <w:rPr>
          <w:rFonts w:ascii="Times New Roman" w:eastAsia="Times New Roman" w:hAnsi="Times New Roman" w:cs="Times New Roman"/>
          <w:sz w:val="28"/>
          <w:szCs w:val="28"/>
        </w:rPr>
        <w:t>– углеро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дистая сталь </w:t>
      </w:r>
      <w:r w:rsidRPr="00724471">
        <w:rPr>
          <w:rFonts w:ascii="Times New Roman" w:eastAsia="Times New Roman" w:hAnsi="Times New Roman" w:cs="Times New Roman"/>
          <w:sz w:val="28"/>
          <w:szCs w:val="28"/>
        </w:rPr>
        <w:t>224</w:t>
      </w:r>
      <w:r>
        <w:rPr>
          <w:rFonts w:ascii="Times New Roman" w:eastAsia="Times New Roman" w:hAnsi="Times New Roman" w:cs="Times New Roman"/>
          <w:sz w:val="28"/>
          <w:szCs w:val="28"/>
        </w:rPr>
        <w:t>9,</w:t>
      </w:r>
      <w:r w:rsidRPr="00724471">
        <w:rPr>
          <w:rFonts w:ascii="Times New Roman" w:eastAsia="Times New Roman" w:hAnsi="Times New Roman" w:cs="Times New Roman"/>
          <w:sz w:val="28"/>
          <w:szCs w:val="28"/>
        </w:rPr>
        <w:t>07</w:t>
      </w:r>
      <w:r w:rsidRPr="00070D9C">
        <w:rPr>
          <w:rFonts w:ascii="Times New Roman" w:eastAsia="Times New Roman" w:hAnsi="Times New Roman" w:cs="Times New Roman"/>
          <w:sz w:val="28"/>
          <w:szCs w:val="28"/>
        </w:rPr>
        <w:t xml:space="preserve"> т;</w:t>
      </w:r>
    </w:p>
    <w:p w:rsidR="00F07F98" w:rsidRPr="00070D9C" w:rsidRDefault="00F07F98" w:rsidP="00F07F98">
      <w:pPr>
        <w:numPr>
          <w:ilvl w:val="12"/>
          <w:numId w:val="0"/>
        </w:numPr>
        <w:suppressAutoHyphens/>
        <w:ind w:right="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нержавеющая сталь 1</w:t>
      </w:r>
      <w:r w:rsidRPr="00724471">
        <w:rPr>
          <w:rFonts w:ascii="Times New Roman" w:eastAsia="Times New Roman" w:hAnsi="Times New Roman" w:cs="Times New Roman"/>
          <w:sz w:val="28"/>
          <w:szCs w:val="28"/>
        </w:rPr>
        <w:t>264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24471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070D9C">
        <w:rPr>
          <w:rFonts w:ascii="Times New Roman" w:eastAsia="Times New Roman" w:hAnsi="Times New Roman" w:cs="Times New Roman"/>
          <w:sz w:val="28"/>
          <w:szCs w:val="28"/>
        </w:rPr>
        <w:t xml:space="preserve"> т,</w:t>
      </w:r>
    </w:p>
    <w:p w:rsidR="00F07F98" w:rsidRPr="00070D9C" w:rsidRDefault="00F07F98" w:rsidP="00F07F98">
      <w:pPr>
        <w:numPr>
          <w:ilvl w:val="12"/>
          <w:numId w:val="0"/>
        </w:numPr>
        <w:suppressAutoHyphens/>
        <w:ind w:right="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медь </w:t>
      </w:r>
      <w:r w:rsidRPr="00C02721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2,</w:t>
      </w:r>
      <w:r w:rsidRPr="00C02721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070D9C">
        <w:rPr>
          <w:rFonts w:ascii="Times New Roman" w:eastAsia="Times New Roman" w:hAnsi="Times New Roman" w:cs="Times New Roman"/>
          <w:sz w:val="28"/>
          <w:szCs w:val="28"/>
        </w:rPr>
        <w:t xml:space="preserve"> т;</w:t>
      </w:r>
    </w:p>
    <w:p w:rsidR="00F07F98" w:rsidRPr="00070D9C" w:rsidRDefault="00F07F98" w:rsidP="00F07F98">
      <w:pPr>
        <w:numPr>
          <w:ilvl w:val="12"/>
          <w:numId w:val="0"/>
        </w:numPr>
        <w:suppressAutoHyphens/>
        <w:ind w:right="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алюминий 0,</w:t>
      </w:r>
      <w:r w:rsidRPr="00C0272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70D9C">
        <w:rPr>
          <w:rFonts w:ascii="Times New Roman" w:eastAsia="Times New Roman" w:hAnsi="Times New Roman" w:cs="Times New Roman"/>
          <w:sz w:val="28"/>
          <w:szCs w:val="28"/>
        </w:rPr>
        <w:t xml:space="preserve"> т;</w:t>
      </w:r>
    </w:p>
    <w:p w:rsidR="00F07F98" w:rsidRPr="00070D9C" w:rsidRDefault="00F07F98" w:rsidP="00F07F98">
      <w:pPr>
        <w:numPr>
          <w:ilvl w:val="12"/>
          <w:numId w:val="0"/>
        </w:numPr>
        <w:suppressAutoHyphens/>
        <w:ind w:right="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бетонная крошка </w:t>
      </w:r>
      <w:r w:rsidRPr="00070D9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24471">
        <w:rPr>
          <w:rFonts w:ascii="Times New Roman" w:eastAsia="Times New Roman" w:hAnsi="Times New Roman" w:cs="Times New Roman"/>
          <w:sz w:val="28"/>
          <w:szCs w:val="28"/>
        </w:rPr>
        <w:t>55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2447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70D9C">
        <w:rPr>
          <w:rFonts w:ascii="Times New Roman" w:eastAsia="Times New Roman" w:hAnsi="Times New Roman" w:cs="Times New Roman"/>
          <w:sz w:val="28"/>
          <w:szCs w:val="28"/>
        </w:rPr>
        <w:t xml:space="preserve"> т;</w:t>
      </w:r>
    </w:p>
    <w:p w:rsidR="00F07F98" w:rsidRPr="00070D9C" w:rsidRDefault="00F07F98" w:rsidP="00F07F98">
      <w:pPr>
        <w:numPr>
          <w:ilvl w:val="12"/>
          <w:numId w:val="0"/>
        </w:numPr>
        <w:suppressAutoHyphens/>
        <w:ind w:right="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кирпичная крошка 1</w:t>
      </w:r>
      <w:r w:rsidRPr="00724471">
        <w:rPr>
          <w:rFonts w:ascii="Times New Roman" w:eastAsia="Times New Roman" w:hAnsi="Times New Roman" w:cs="Times New Roman"/>
          <w:sz w:val="28"/>
          <w:szCs w:val="28"/>
        </w:rPr>
        <w:t>49</w:t>
      </w:r>
      <w:r w:rsidRPr="00070D9C">
        <w:rPr>
          <w:rFonts w:ascii="Times New Roman" w:eastAsia="Times New Roman" w:hAnsi="Times New Roman" w:cs="Times New Roman"/>
          <w:sz w:val="28"/>
          <w:szCs w:val="28"/>
        </w:rPr>
        <w:t>,2</w:t>
      </w:r>
      <w:r w:rsidRPr="00724471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070D9C">
        <w:rPr>
          <w:rFonts w:ascii="Times New Roman" w:eastAsia="Times New Roman" w:hAnsi="Times New Roman" w:cs="Times New Roman"/>
          <w:sz w:val="28"/>
          <w:szCs w:val="28"/>
        </w:rPr>
        <w:t xml:space="preserve"> т;</w:t>
      </w:r>
    </w:p>
    <w:p w:rsidR="00F07F98" w:rsidRPr="00070D9C" w:rsidRDefault="00F07F98" w:rsidP="00F07F98">
      <w:pPr>
        <w:numPr>
          <w:ilvl w:val="12"/>
          <w:numId w:val="0"/>
        </w:numPr>
        <w:suppressAutoHyphens/>
        <w:ind w:right="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– </w:t>
      </w:r>
      <w:r w:rsidR="00704A9E">
        <w:rPr>
          <w:rFonts w:ascii="Times New Roman" w:eastAsia="Times New Roman" w:hAnsi="Times New Roman" w:cs="Times New Roman"/>
          <w:sz w:val="28"/>
          <w:szCs w:val="28"/>
        </w:rPr>
        <w:t xml:space="preserve">минеральная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вата </w:t>
      </w:r>
      <w:r w:rsidRPr="00724471">
        <w:rPr>
          <w:rFonts w:ascii="Times New Roman" w:eastAsia="Times New Roman" w:hAnsi="Times New Roman" w:cs="Times New Roman"/>
          <w:sz w:val="28"/>
          <w:szCs w:val="28"/>
        </w:rPr>
        <w:t>37</w:t>
      </w:r>
      <w:r w:rsidRPr="00070D9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2447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70D9C">
        <w:rPr>
          <w:rFonts w:ascii="Times New Roman" w:eastAsia="Times New Roman" w:hAnsi="Times New Roman" w:cs="Times New Roman"/>
          <w:sz w:val="28"/>
          <w:szCs w:val="28"/>
        </w:rPr>
        <w:t xml:space="preserve"> т;</w:t>
      </w:r>
    </w:p>
    <w:p w:rsidR="00F07F98" w:rsidRPr="00070D9C" w:rsidRDefault="00F07F98" w:rsidP="00F07F98">
      <w:pPr>
        <w:numPr>
          <w:ilvl w:val="12"/>
          <w:numId w:val="0"/>
        </w:numPr>
        <w:suppressAutoHyphens/>
        <w:ind w:right="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стекло </w:t>
      </w:r>
      <w:r w:rsidRPr="00C02721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0272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070D9C">
        <w:rPr>
          <w:rFonts w:ascii="Times New Roman" w:eastAsia="Times New Roman" w:hAnsi="Times New Roman" w:cs="Times New Roman"/>
          <w:sz w:val="28"/>
          <w:szCs w:val="28"/>
        </w:rPr>
        <w:t xml:space="preserve"> т;</w:t>
      </w:r>
    </w:p>
    <w:p w:rsidR="00F07F98" w:rsidRPr="00070D9C" w:rsidRDefault="00F07F98" w:rsidP="00F07F98">
      <w:pPr>
        <w:numPr>
          <w:ilvl w:val="12"/>
          <w:numId w:val="0"/>
        </w:numPr>
        <w:suppressAutoHyphens/>
        <w:ind w:right="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оксид алюминия 4</w:t>
      </w:r>
      <w:r w:rsidRPr="00C02721">
        <w:rPr>
          <w:rFonts w:ascii="Times New Roman" w:eastAsia="Times New Roman" w:hAnsi="Times New Roman" w:cs="Times New Roman"/>
          <w:sz w:val="28"/>
          <w:szCs w:val="28"/>
        </w:rPr>
        <w:t>77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02721">
        <w:rPr>
          <w:rFonts w:ascii="Times New Roman" w:eastAsia="Times New Roman" w:hAnsi="Times New Roman" w:cs="Times New Roman"/>
          <w:sz w:val="28"/>
          <w:szCs w:val="28"/>
        </w:rPr>
        <w:t>69</w:t>
      </w:r>
      <w:r w:rsidRPr="00070D9C">
        <w:rPr>
          <w:rFonts w:ascii="Times New Roman" w:eastAsia="Times New Roman" w:hAnsi="Times New Roman" w:cs="Times New Roman"/>
          <w:sz w:val="28"/>
          <w:szCs w:val="28"/>
        </w:rPr>
        <w:t xml:space="preserve"> т.</w:t>
      </w:r>
    </w:p>
    <w:p w:rsidR="001F13A6" w:rsidRDefault="00F07F98" w:rsidP="007A5733">
      <w:pPr>
        <w:pStyle w:val="23"/>
        <w:shd w:val="clear" w:color="auto" w:fill="auto"/>
        <w:spacing w:before="0" w:line="322" w:lineRule="exact"/>
        <w:ind w:left="1000" w:firstLine="700"/>
        <w:jc w:val="both"/>
      </w:pPr>
      <w:r w:rsidRPr="00070D9C">
        <w:t>Общая площадь зданий и сооружений, подлежащих ликвидационным работам</w:t>
      </w:r>
      <w:r w:rsidR="007A5733">
        <w:t xml:space="preserve">: -  на объекте УХО </w:t>
      </w:r>
      <w:r w:rsidRPr="00070D9C">
        <w:t xml:space="preserve"> – </w:t>
      </w:r>
      <w:r w:rsidR="008219E2" w:rsidRPr="007A5733">
        <w:t>63 906,7</w:t>
      </w:r>
      <w:r w:rsidR="007A5733">
        <w:t xml:space="preserve"> м2 и на </w:t>
      </w:r>
      <w:r w:rsidRPr="00070D9C">
        <w:t>объект</w:t>
      </w:r>
      <w:r w:rsidR="007A5733">
        <w:t>е ХХО (45</w:t>
      </w:r>
      <w:r w:rsidRPr="00070D9C">
        <w:t xml:space="preserve"> хранилищ) – </w:t>
      </w:r>
    </w:p>
    <w:p w:rsidR="00F07F98" w:rsidRPr="001F13A6" w:rsidRDefault="007A5733" w:rsidP="001F13A6">
      <w:pPr>
        <w:pStyle w:val="23"/>
        <w:shd w:val="clear" w:color="auto" w:fill="auto"/>
        <w:spacing w:before="0" w:line="322" w:lineRule="exact"/>
        <w:ind w:left="1000" w:firstLine="0"/>
        <w:jc w:val="both"/>
      </w:pPr>
      <w:r w:rsidRPr="001F13A6">
        <w:t>84 079 м2</w:t>
      </w:r>
      <w:r w:rsidR="001F13A6">
        <w:t>,в т.ч.: демонтируемых хранилищ – 6 000,0 м2 и 78 079,0 м2 – детоксицированных</w:t>
      </w:r>
    </w:p>
    <w:p w:rsidR="00F07F98" w:rsidRPr="00070D9C" w:rsidRDefault="00F07F98" w:rsidP="00F07F98">
      <w:pPr>
        <w:pStyle w:val="23"/>
        <w:shd w:val="clear" w:color="auto" w:fill="auto"/>
        <w:spacing w:before="0" w:line="322" w:lineRule="exact"/>
        <w:ind w:left="1000" w:firstLine="700"/>
        <w:jc w:val="both"/>
      </w:pPr>
      <w:r w:rsidRPr="00070D9C">
        <w:t>Итого</w:t>
      </w:r>
      <w:r w:rsidR="007A5733">
        <w:rPr>
          <w:i/>
        </w:rPr>
        <w:t xml:space="preserve">: </w:t>
      </w:r>
      <w:r w:rsidR="007A5733" w:rsidRPr="001F13A6">
        <w:rPr>
          <w:b/>
        </w:rPr>
        <w:t>147 985,7</w:t>
      </w:r>
      <w:r w:rsidR="007A5733">
        <w:t>м2</w:t>
      </w:r>
      <w:r w:rsidRPr="00070D9C">
        <w:t>.</w:t>
      </w:r>
    </w:p>
    <w:p w:rsidR="00F07F98" w:rsidRPr="00070D9C" w:rsidRDefault="00F07F98" w:rsidP="002436CA">
      <w:pPr>
        <w:pStyle w:val="23"/>
        <w:shd w:val="clear" w:color="auto" w:fill="auto"/>
        <w:spacing w:before="0" w:line="322" w:lineRule="exact"/>
        <w:ind w:left="1000" w:firstLine="991"/>
        <w:jc w:val="both"/>
      </w:pPr>
    </w:p>
    <w:p w:rsidR="00F07F98" w:rsidRDefault="0038069C" w:rsidP="00E37034">
      <w:pPr>
        <w:pStyle w:val="23"/>
        <w:shd w:val="clear" w:color="auto" w:fill="auto"/>
        <w:spacing w:before="0" w:line="322" w:lineRule="exact"/>
        <w:ind w:left="851" w:firstLine="850"/>
        <w:jc w:val="both"/>
      </w:pPr>
      <w:r>
        <w:t>По состоянию на 2 квартал 2015 г. о</w:t>
      </w:r>
      <w:r w:rsidR="0076367B">
        <w:t>ценоч</w:t>
      </w:r>
      <w:r w:rsidR="00F07F98" w:rsidRPr="00070D9C">
        <w:t xml:space="preserve">ная стоимость </w:t>
      </w:r>
      <w:r>
        <w:t xml:space="preserve">проведения ликвидационных работ составляет - </w:t>
      </w:r>
      <w:r w:rsidRPr="0038069C">
        <w:t>661 592</w:t>
      </w:r>
      <w:r>
        <w:t>,5</w:t>
      </w:r>
      <w:r w:rsidR="00F07F98" w:rsidRPr="00070D9C">
        <w:t xml:space="preserve"> тыс. руб.</w:t>
      </w:r>
      <w:r>
        <w:t xml:space="preserve"> с учётом НДС.</w:t>
      </w:r>
    </w:p>
    <w:p w:rsidR="0038069C" w:rsidRDefault="00C946CC" w:rsidP="00E37034">
      <w:pPr>
        <w:pStyle w:val="23"/>
        <w:shd w:val="clear" w:color="auto" w:fill="auto"/>
        <w:spacing w:before="0" w:line="322" w:lineRule="exact"/>
        <w:ind w:left="851" w:firstLine="850"/>
        <w:jc w:val="both"/>
      </w:pPr>
      <w:r>
        <w:t>Разработана проектная документация на оценку воздействия проведения работ по ликвидации</w:t>
      </w:r>
      <w:r w:rsidR="0038069C">
        <w:t xml:space="preserve"> объекта хранения и объекта по уничтожению химического оружия в г. Почеп Брянской обл. на  окружающую среду в районе намечаемой деятельности.</w:t>
      </w:r>
    </w:p>
    <w:p w:rsidR="0038069C" w:rsidRDefault="0038069C" w:rsidP="00E37034">
      <w:pPr>
        <w:pStyle w:val="23"/>
        <w:shd w:val="clear" w:color="auto" w:fill="auto"/>
        <w:spacing w:before="0" w:line="240" w:lineRule="auto"/>
        <w:ind w:left="851" w:right="220" w:firstLine="850"/>
        <w:jc w:val="both"/>
      </w:pPr>
      <w:r>
        <w:t>В задачи работы включались выявление возможных изменений в окружающей среде в результате осуществления намечаемой деятельности и оценка значимости этих изменений и достаточности природоохранных мероприятий.</w:t>
      </w:r>
    </w:p>
    <w:p w:rsidR="0038069C" w:rsidRDefault="0038069C" w:rsidP="00E37034">
      <w:pPr>
        <w:pStyle w:val="23"/>
        <w:shd w:val="clear" w:color="auto" w:fill="auto"/>
        <w:spacing w:before="0" w:line="240" w:lineRule="auto"/>
        <w:ind w:left="851" w:right="220" w:firstLine="850"/>
        <w:jc w:val="both"/>
      </w:pPr>
      <w:r>
        <w:t xml:space="preserve">Работа по разработке ОВОС была выполнена в соответствии с Федеральным законом «Об экологической экспертизе» </w:t>
      </w:r>
      <w:r>
        <w:rPr>
          <w:lang w:val="en-US" w:eastAsia="en-US" w:bidi="en-US"/>
        </w:rPr>
        <w:t>N</w:t>
      </w:r>
      <w:r>
        <w:t>174-ФЗ и другими нормативными документами в области охраны окружающей среды.</w:t>
      </w:r>
    </w:p>
    <w:p w:rsidR="0038069C" w:rsidRPr="00812989" w:rsidRDefault="0038069C" w:rsidP="00E37034">
      <w:pPr>
        <w:pStyle w:val="23"/>
        <w:shd w:val="clear" w:color="auto" w:fill="auto"/>
        <w:spacing w:before="0" w:line="240" w:lineRule="auto"/>
        <w:ind w:left="851" w:right="220" w:firstLine="850"/>
        <w:jc w:val="both"/>
      </w:pPr>
      <w:r w:rsidRPr="00812989">
        <w:t>При осуществлении прогнозной оценки состояния атмосферного воздуха была выполнена качественно-количественная прогнозная оценка эмиссии вредных примесей и изменения состояни</w:t>
      </w:r>
      <w:r w:rsidR="007D52E6">
        <w:t>я атмосферного воздуха при эксплуатации существующего участка захоронения отходов</w:t>
      </w:r>
      <w:r w:rsidRPr="00812989">
        <w:t>.</w:t>
      </w:r>
    </w:p>
    <w:p w:rsidR="0038069C" w:rsidRDefault="0038069C" w:rsidP="00E37034">
      <w:pPr>
        <w:pStyle w:val="23"/>
        <w:shd w:val="clear" w:color="auto" w:fill="auto"/>
        <w:spacing w:before="0" w:line="240" w:lineRule="auto"/>
        <w:ind w:left="851" w:right="220" w:firstLine="850"/>
        <w:jc w:val="both"/>
      </w:pPr>
      <w:r w:rsidRPr="00812989">
        <w:t>Определен прогноз массы загрязнителей, которые поступят в атмосферный воздух от источников выбросов объекта намечаемой деятельности и уровня загрязнения</w:t>
      </w:r>
      <w:r>
        <w:t>.</w:t>
      </w:r>
    </w:p>
    <w:p w:rsidR="0038069C" w:rsidRPr="0038069C" w:rsidRDefault="0038069C" w:rsidP="00E37034">
      <w:pPr>
        <w:spacing w:line="340" w:lineRule="exact"/>
        <w:ind w:left="851" w:right="283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69C">
        <w:rPr>
          <w:rFonts w:ascii="Times New Roman" w:eastAsia="Times New Roman" w:hAnsi="Times New Roman" w:cs="Times New Roman"/>
          <w:sz w:val="28"/>
          <w:szCs w:val="28"/>
        </w:rPr>
        <w:t>Суммарный годовой  выброс  загрязняющих веществ в атмосферу максимального количества источников существующих и проектируемых на территориях ОУХО и ОХХО, одновременно действующих на этапе ликвидационных работ составит 184,32 т/год.</w:t>
      </w:r>
    </w:p>
    <w:p w:rsidR="0038069C" w:rsidRPr="0038069C" w:rsidRDefault="0038069C" w:rsidP="00E37034">
      <w:pPr>
        <w:spacing w:line="340" w:lineRule="exact"/>
        <w:ind w:left="851" w:right="283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69C">
        <w:rPr>
          <w:rFonts w:ascii="Times New Roman" w:eastAsia="Times New Roman" w:hAnsi="Times New Roman" w:cs="Times New Roman"/>
          <w:sz w:val="28"/>
          <w:szCs w:val="28"/>
        </w:rPr>
        <w:t>Расчеты рассеивания выбрасываемых ЗВ в атмосферном воздухе выполнялись в унифицированной программе расчета загрязнения атмосферы "Эколог".</w:t>
      </w:r>
    </w:p>
    <w:p w:rsidR="0038069C" w:rsidRPr="0038069C" w:rsidRDefault="0038069C" w:rsidP="00E37034">
      <w:pPr>
        <w:spacing w:line="340" w:lineRule="exact"/>
        <w:ind w:left="851" w:right="283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69C">
        <w:rPr>
          <w:rFonts w:ascii="Times New Roman" w:eastAsia="Times New Roman" w:hAnsi="Times New Roman" w:cs="Times New Roman"/>
          <w:sz w:val="28"/>
          <w:szCs w:val="28"/>
        </w:rPr>
        <w:t xml:space="preserve">Источниками загрязнения атмосферы в период проведения ликвидационных работ будут являться  автомобильный транспорт, сварочное и режущее оборудование и действующие в рассматриваемый период существующие источники выбросов ОУХО. </w:t>
      </w:r>
    </w:p>
    <w:p w:rsidR="0038069C" w:rsidRPr="0038069C" w:rsidRDefault="0038069C" w:rsidP="00E37034">
      <w:pPr>
        <w:spacing w:line="340" w:lineRule="exact"/>
        <w:ind w:left="851" w:right="283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69C">
        <w:rPr>
          <w:rFonts w:ascii="Times New Roman" w:eastAsia="Times New Roman" w:hAnsi="Times New Roman" w:cs="Times New Roman"/>
          <w:sz w:val="28"/>
          <w:szCs w:val="28"/>
        </w:rPr>
        <w:t>От источников, участвующих в ликвидационных работах в атмосферу будет выбрасываться 30 наименований загрязняющих веществ.</w:t>
      </w:r>
    </w:p>
    <w:p w:rsidR="0038069C" w:rsidRPr="0038069C" w:rsidRDefault="0038069C" w:rsidP="00E37034">
      <w:pPr>
        <w:spacing w:line="340" w:lineRule="exact"/>
        <w:ind w:left="851" w:right="283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69C">
        <w:rPr>
          <w:rFonts w:ascii="Times New Roman" w:eastAsia="Times New Roman" w:hAnsi="Times New Roman" w:cs="Times New Roman"/>
          <w:sz w:val="28"/>
          <w:szCs w:val="28"/>
        </w:rPr>
        <w:t>По результатам расчета рассеивания в атмосфере было установлено, что при ликвидацио</w:t>
      </w:r>
      <w:r w:rsidR="007D52E6">
        <w:rPr>
          <w:rFonts w:ascii="Times New Roman" w:eastAsia="Times New Roman" w:hAnsi="Times New Roman" w:cs="Times New Roman"/>
          <w:sz w:val="28"/>
          <w:szCs w:val="28"/>
        </w:rPr>
        <w:t xml:space="preserve">нных работах на объектах УХО и </w:t>
      </w:r>
      <w:r w:rsidRPr="0038069C">
        <w:rPr>
          <w:rFonts w:ascii="Times New Roman" w:eastAsia="Times New Roman" w:hAnsi="Times New Roman" w:cs="Times New Roman"/>
          <w:sz w:val="28"/>
          <w:szCs w:val="28"/>
        </w:rPr>
        <w:t xml:space="preserve">ХХО  максимальный вклад выбросов ЗВ в селитебной зоне составит 0,275 ПДКм.р  по азота диоксиду и 0,153 по группе суммации азота диоксид+серы диоксид.  Вклад </w:t>
      </w:r>
      <w:r w:rsidRPr="0038069C">
        <w:rPr>
          <w:rFonts w:ascii="Times New Roman" w:eastAsia="Times New Roman" w:hAnsi="Times New Roman" w:cs="Times New Roman"/>
          <w:sz w:val="28"/>
          <w:szCs w:val="28"/>
        </w:rPr>
        <w:lastRenderedPageBreak/>
        <w:t>остальных ЗВ будет гораздо меньше.</w:t>
      </w:r>
    </w:p>
    <w:p w:rsidR="0038069C" w:rsidRPr="0038069C" w:rsidRDefault="0038069C" w:rsidP="00E37034">
      <w:pPr>
        <w:spacing w:line="340" w:lineRule="exact"/>
        <w:ind w:left="851" w:right="283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69C">
        <w:rPr>
          <w:rFonts w:ascii="Times New Roman" w:eastAsia="Times New Roman" w:hAnsi="Times New Roman" w:cs="Times New Roman"/>
          <w:sz w:val="28"/>
          <w:szCs w:val="28"/>
        </w:rPr>
        <w:t>При оценке акустического воздействия на окружающую среду, источниками шумового воздействия  в период проведения работ по ликвидации последствий деятельности объекта по хранению и объекта по уничтожению химического оружия  будут являться вент</w:t>
      </w:r>
      <w:r w:rsidR="007D52E6">
        <w:rPr>
          <w:rFonts w:ascii="Times New Roman" w:eastAsia="Times New Roman" w:hAnsi="Times New Roman" w:cs="Times New Roman"/>
          <w:sz w:val="28"/>
          <w:szCs w:val="28"/>
        </w:rPr>
        <w:t xml:space="preserve">иляционные </w:t>
      </w:r>
      <w:r w:rsidRPr="0038069C">
        <w:rPr>
          <w:rFonts w:ascii="Times New Roman" w:eastAsia="Times New Roman" w:hAnsi="Times New Roman" w:cs="Times New Roman"/>
          <w:sz w:val="28"/>
          <w:szCs w:val="28"/>
        </w:rPr>
        <w:t>системы  а также строительные машины и механизмы, задействован</w:t>
      </w:r>
      <w:r w:rsidR="007D52E6">
        <w:rPr>
          <w:rFonts w:ascii="Times New Roman" w:eastAsia="Times New Roman" w:hAnsi="Times New Roman" w:cs="Times New Roman"/>
          <w:sz w:val="28"/>
          <w:szCs w:val="28"/>
        </w:rPr>
        <w:t>ные при демонтажных работах как внутри так и снаружи зданий и сооружений</w:t>
      </w:r>
      <w:r w:rsidRPr="003806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069C" w:rsidRPr="0038069C" w:rsidRDefault="0038069C" w:rsidP="00E37034">
      <w:pPr>
        <w:spacing w:line="340" w:lineRule="exact"/>
        <w:ind w:left="851" w:right="283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69C">
        <w:rPr>
          <w:rFonts w:ascii="Times New Roman" w:eastAsia="Times New Roman" w:hAnsi="Times New Roman" w:cs="Times New Roman"/>
          <w:sz w:val="28"/>
          <w:szCs w:val="28"/>
        </w:rPr>
        <w:t>По результатам расчетов шумового воздействия установлено, что при ликвидации последствий деятельности объе</w:t>
      </w:r>
      <w:r w:rsidR="002F65DF">
        <w:rPr>
          <w:rFonts w:ascii="Times New Roman" w:eastAsia="Times New Roman" w:hAnsi="Times New Roman" w:cs="Times New Roman"/>
          <w:sz w:val="28"/>
          <w:szCs w:val="28"/>
        </w:rPr>
        <w:t xml:space="preserve">ктов УХО и ХХО уровень шума от </w:t>
      </w:r>
      <w:r w:rsidRPr="0038069C">
        <w:rPr>
          <w:rFonts w:ascii="Times New Roman" w:eastAsia="Times New Roman" w:hAnsi="Times New Roman" w:cs="Times New Roman"/>
          <w:sz w:val="28"/>
          <w:szCs w:val="28"/>
        </w:rPr>
        <w:t>новых источников на территории,  прилегающей к жи</w:t>
      </w:r>
      <w:r w:rsidR="007D52E6">
        <w:rPr>
          <w:rFonts w:ascii="Times New Roman" w:eastAsia="Times New Roman" w:hAnsi="Times New Roman" w:cs="Times New Roman"/>
          <w:sz w:val="28"/>
          <w:szCs w:val="28"/>
        </w:rPr>
        <w:t>лым домам селитебной территории</w:t>
      </w:r>
      <w:r w:rsidRPr="0038069C">
        <w:rPr>
          <w:rFonts w:ascii="Times New Roman" w:eastAsia="Times New Roman" w:hAnsi="Times New Roman" w:cs="Times New Roman"/>
          <w:sz w:val="28"/>
          <w:szCs w:val="28"/>
        </w:rPr>
        <w:t xml:space="preserve"> и в помещениях зданий административно-офисного назна</w:t>
      </w:r>
      <w:r w:rsidR="007D52E6">
        <w:rPr>
          <w:rFonts w:ascii="Times New Roman" w:eastAsia="Times New Roman" w:hAnsi="Times New Roman" w:cs="Times New Roman"/>
          <w:sz w:val="28"/>
          <w:szCs w:val="28"/>
        </w:rPr>
        <w:t>чения  на территории</w:t>
      </w:r>
      <w:r w:rsidRPr="0038069C">
        <w:rPr>
          <w:rFonts w:ascii="Times New Roman" w:eastAsia="Times New Roman" w:hAnsi="Times New Roman" w:cs="Times New Roman"/>
          <w:sz w:val="28"/>
          <w:szCs w:val="28"/>
        </w:rPr>
        <w:t xml:space="preserve"> не будет противоречить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требованиям санитарных правил.</w:t>
      </w:r>
    </w:p>
    <w:p w:rsidR="0038069C" w:rsidRDefault="0038069C" w:rsidP="00E37034">
      <w:pPr>
        <w:pStyle w:val="23"/>
        <w:shd w:val="clear" w:color="auto" w:fill="auto"/>
        <w:spacing w:before="0" w:line="240" w:lineRule="auto"/>
        <w:ind w:left="851" w:right="260" w:firstLine="850"/>
        <w:jc w:val="both"/>
      </w:pPr>
      <w:r w:rsidRPr="0038069C">
        <w:t>Для предотвращения загрязнения природной воды</w:t>
      </w:r>
      <w:r>
        <w:t xml:space="preserve"> при проведен</w:t>
      </w:r>
      <w:r w:rsidR="007D52E6">
        <w:t>ии ликвидационных работ проектной документацией</w:t>
      </w:r>
      <w:r>
        <w:t xml:space="preserve"> предусматривается ряд мероприятий:</w:t>
      </w:r>
    </w:p>
    <w:p w:rsidR="0038069C" w:rsidRDefault="0038069C" w:rsidP="00E37034">
      <w:pPr>
        <w:pStyle w:val="23"/>
        <w:numPr>
          <w:ilvl w:val="0"/>
          <w:numId w:val="6"/>
        </w:numPr>
        <w:shd w:val="clear" w:color="auto" w:fill="auto"/>
        <w:tabs>
          <w:tab w:val="left" w:pos="1942"/>
        </w:tabs>
        <w:spacing w:before="0" w:line="240" w:lineRule="auto"/>
        <w:ind w:left="851" w:right="260" w:firstLine="850"/>
        <w:jc w:val="both"/>
      </w:pPr>
      <w:r>
        <w:t>применение технологической схемы очистки бытовых, дождевых сточных вод, исключающей возможность попадания в окружающую среду ОВ и токсичных продуктов;</w:t>
      </w:r>
    </w:p>
    <w:p w:rsidR="0038069C" w:rsidRDefault="0038069C" w:rsidP="00E37034">
      <w:pPr>
        <w:pStyle w:val="23"/>
        <w:numPr>
          <w:ilvl w:val="0"/>
          <w:numId w:val="6"/>
        </w:numPr>
        <w:shd w:val="clear" w:color="auto" w:fill="auto"/>
        <w:tabs>
          <w:tab w:val="left" w:pos="1942"/>
        </w:tabs>
        <w:spacing w:before="0" w:line="240" w:lineRule="auto"/>
        <w:ind w:left="851" w:right="260" w:firstLine="850"/>
        <w:jc w:val="both"/>
      </w:pPr>
      <w:r>
        <w:t>дождевые и талые воды очищаются на локальных сооружениях и повторно используются в производстве или уничтожаются термическим методом;</w:t>
      </w:r>
    </w:p>
    <w:p w:rsidR="0038069C" w:rsidRDefault="0038069C" w:rsidP="00E37034">
      <w:pPr>
        <w:pStyle w:val="23"/>
        <w:numPr>
          <w:ilvl w:val="0"/>
          <w:numId w:val="6"/>
        </w:numPr>
        <w:shd w:val="clear" w:color="auto" w:fill="auto"/>
        <w:tabs>
          <w:tab w:val="left" w:pos="1942"/>
        </w:tabs>
        <w:spacing w:before="0" w:line="240" w:lineRule="auto"/>
        <w:ind w:left="851" w:right="260" w:firstLine="850"/>
        <w:jc w:val="both"/>
      </w:pPr>
      <w:r>
        <w:t>устройство противофильтрационного экрана с целью повышения надежности гидроизоляции сооружений для хранения отходов;</w:t>
      </w:r>
    </w:p>
    <w:p w:rsidR="0038069C" w:rsidRDefault="0038069C" w:rsidP="00E37034">
      <w:pPr>
        <w:pStyle w:val="23"/>
        <w:numPr>
          <w:ilvl w:val="0"/>
          <w:numId w:val="6"/>
        </w:numPr>
        <w:shd w:val="clear" w:color="auto" w:fill="auto"/>
        <w:tabs>
          <w:tab w:val="left" w:pos="1942"/>
        </w:tabs>
        <w:spacing w:before="0" w:line="240" w:lineRule="auto"/>
        <w:ind w:left="851" w:right="260" w:firstLine="850"/>
        <w:jc w:val="both"/>
      </w:pPr>
      <w:r>
        <w:t>лабораторный контроль за составом и свойствами сбрасываемых в канализацию сточных вод и грунтовых вод.</w:t>
      </w:r>
    </w:p>
    <w:p w:rsidR="0038069C" w:rsidRDefault="007B204D" w:rsidP="00E37034">
      <w:pPr>
        <w:pStyle w:val="23"/>
        <w:shd w:val="clear" w:color="auto" w:fill="auto"/>
        <w:spacing w:before="0" w:line="240" w:lineRule="auto"/>
        <w:ind w:left="851" w:firstLine="850"/>
        <w:jc w:val="both"/>
      </w:pPr>
      <w:r>
        <w:t>Таким образом,</w:t>
      </w:r>
      <w:r w:rsidR="0038069C">
        <w:t xml:space="preserve"> прове</w:t>
      </w:r>
      <w:r>
        <w:t xml:space="preserve">дение  ликвидационных работ на объекте УХО и объекте </w:t>
      </w:r>
      <w:r w:rsidR="0038069C">
        <w:t>ХХО не окажет отрицательного влияния на состояние водных объектов, так как принятые проектные решения по водопотреблению и водоотведению позволят обеспечить содержание ЗВ в сбрасываемых сточных водах в окружающую среду в пределах ПДК.</w:t>
      </w:r>
    </w:p>
    <w:p w:rsidR="0038069C" w:rsidRPr="00A14F66" w:rsidRDefault="0038069C" w:rsidP="00E37034">
      <w:pPr>
        <w:pStyle w:val="23"/>
        <w:shd w:val="clear" w:color="auto" w:fill="auto"/>
        <w:spacing w:before="0" w:line="240" w:lineRule="auto"/>
        <w:ind w:left="851" w:firstLine="850"/>
        <w:jc w:val="both"/>
      </w:pPr>
      <w:r>
        <w:t>В качестве мероприятий по снижению и исключению техногенного воздействия на почву и грунты требуется соблюдение технологического регламента, регулярного технического обслуживания передвижной техники, допуск к работам квалифицированного персонала.</w:t>
      </w:r>
    </w:p>
    <w:p w:rsidR="0038069C" w:rsidRPr="0038069C" w:rsidRDefault="0038069C" w:rsidP="00E37034">
      <w:pPr>
        <w:pStyle w:val="23"/>
        <w:shd w:val="clear" w:color="auto" w:fill="auto"/>
        <w:spacing w:before="0" w:line="240" w:lineRule="auto"/>
        <w:ind w:left="851" w:firstLine="850"/>
        <w:jc w:val="both"/>
      </w:pPr>
      <w:r w:rsidRPr="0038069C">
        <w:t>Отходы, образующиеся при проведении ликвидационных работ,</w:t>
      </w:r>
      <w:r w:rsidR="000632ED">
        <w:t xml:space="preserve"> представлены </w:t>
      </w:r>
      <w:r w:rsidR="000632ED">
        <w:rPr>
          <w:lang w:val="en-US"/>
        </w:rPr>
        <w:t>I</w:t>
      </w:r>
      <w:r w:rsidRPr="00A14F66">
        <w:t>,</w:t>
      </w:r>
      <w:r w:rsidR="000632ED">
        <w:rPr>
          <w:lang w:val="en-US"/>
        </w:rPr>
        <w:t>III</w:t>
      </w:r>
      <w:r w:rsidR="000632ED">
        <w:t xml:space="preserve">, </w:t>
      </w:r>
      <w:r w:rsidR="000632ED">
        <w:rPr>
          <w:lang w:val="en-US"/>
        </w:rPr>
        <w:t>IV</w:t>
      </w:r>
      <w:r w:rsidR="000632ED">
        <w:t xml:space="preserve"> и </w:t>
      </w:r>
      <w:r w:rsidR="000632ED">
        <w:rPr>
          <w:lang w:val="en-US"/>
        </w:rPr>
        <w:t>V</w:t>
      </w:r>
      <w:r w:rsidRPr="00A14F66">
        <w:t xml:space="preserve"> классами опасности для окружающей природной среды.</w:t>
      </w:r>
      <w:r w:rsidR="002F65DF">
        <w:t xml:space="preserve"> </w:t>
      </w:r>
      <w:r>
        <w:t>Отходы</w:t>
      </w:r>
      <w:r w:rsidR="000632ED">
        <w:t>,</w:t>
      </w:r>
      <w:r>
        <w:t xml:space="preserve"> поступающие </w:t>
      </w:r>
      <w:r w:rsidR="000632ED">
        <w:t>на участок</w:t>
      </w:r>
      <w:r>
        <w:t xml:space="preserve"> захоронения</w:t>
      </w:r>
      <w:r w:rsidR="000632ED">
        <w:t xml:space="preserve"> имеют</w:t>
      </w:r>
      <w:r w:rsidR="000632ED">
        <w:rPr>
          <w:lang w:val="en-US"/>
        </w:rPr>
        <w:t>III</w:t>
      </w:r>
      <w:r w:rsidR="000632ED">
        <w:t xml:space="preserve"> и </w:t>
      </w:r>
      <w:r w:rsidR="000632ED">
        <w:rPr>
          <w:lang w:val="en-US"/>
        </w:rPr>
        <w:t>IV</w:t>
      </w:r>
      <w:r w:rsidR="000632ED">
        <w:t xml:space="preserve"> класс опасности. По </w:t>
      </w:r>
      <w:r w:rsidR="000632ED">
        <w:rPr>
          <w:lang w:val="en-US"/>
        </w:rPr>
        <w:t>I</w:t>
      </w:r>
      <w:r w:rsidR="000632ED">
        <w:t xml:space="preserve"> классу опасности проходят </w:t>
      </w:r>
      <w:r w:rsidR="007B204D">
        <w:t xml:space="preserve">только </w:t>
      </w:r>
      <w:r w:rsidR="000632ED">
        <w:t xml:space="preserve">ртутные лампы, которые сдаются специализированным организациям для </w:t>
      </w:r>
      <w:r w:rsidR="007B204D">
        <w:t xml:space="preserve">дальнейшей </w:t>
      </w:r>
      <w:r w:rsidR="000632ED">
        <w:t xml:space="preserve">утилизации. </w:t>
      </w:r>
    </w:p>
    <w:p w:rsidR="0038069C" w:rsidRPr="0038069C" w:rsidRDefault="0038069C" w:rsidP="00E37034">
      <w:pPr>
        <w:ind w:left="851" w:right="199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69C">
        <w:rPr>
          <w:rFonts w:ascii="Times New Roman" w:eastAsia="Times New Roman" w:hAnsi="Times New Roman" w:cs="Times New Roman"/>
          <w:sz w:val="28"/>
          <w:szCs w:val="28"/>
        </w:rPr>
        <w:t>Конечными отходами ли</w:t>
      </w:r>
      <w:r w:rsidR="007B204D">
        <w:rPr>
          <w:rFonts w:ascii="Times New Roman" w:eastAsia="Times New Roman" w:hAnsi="Times New Roman" w:cs="Times New Roman"/>
          <w:sz w:val="28"/>
          <w:szCs w:val="28"/>
        </w:rPr>
        <w:t>квидационных работ</w:t>
      </w:r>
      <w:r w:rsidRPr="0038069C">
        <w:rPr>
          <w:rFonts w:ascii="Times New Roman" w:eastAsia="Times New Roman" w:hAnsi="Times New Roman" w:cs="Times New Roman"/>
          <w:sz w:val="28"/>
          <w:szCs w:val="28"/>
        </w:rPr>
        <w:t xml:space="preserve"> являются зола от сжигания отходов и негорючие материалы (отходы оксидов и гидроксидов, минераловата, бетон, кирпич и др.). Все твёрдые отходы (за исключением фторопласта и стекла) подлежат термообезвреживанию. Фторопласт и стекло дегазируются. </w:t>
      </w:r>
    </w:p>
    <w:p w:rsidR="0038069C" w:rsidRPr="0038069C" w:rsidRDefault="0038069C" w:rsidP="00E37034">
      <w:pPr>
        <w:tabs>
          <w:tab w:val="left" w:pos="851"/>
        </w:tabs>
        <w:ind w:left="851" w:right="406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69C">
        <w:rPr>
          <w:rFonts w:ascii="Times New Roman" w:eastAsia="Times New Roman" w:hAnsi="Times New Roman" w:cs="Times New Roman"/>
          <w:sz w:val="28"/>
          <w:szCs w:val="28"/>
        </w:rPr>
        <w:t xml:space="preserve">Образующиеся при ликвидации последствий деятельности объектов отходы производства  направляются на существующий участок </w:t>
      </w:r>
      <w:r w:rsidRPr="0038069C">
        <w:rPr>
          <w:rFonts w:ascii="Times New Roman" w:eastAsia="Times New Roman" w:hAnsi="Times New Roman" w:cs="Times New Roman"/>
          <w:sz w:val="28"/>
          <w:szCs w:val="28"/>
        </w:rPr>
        <w:lastRenderedPageBreak/>
        <w:t>захоронения (карту):</w:t>
      </w:r>
    </w:p>
    <w:p w:rsidR="0038069C" w:rsidRPr="0038069C" w:rsidRDefault="00440C91" w:rsidP="00E37034">
      <w:pPr>
        <w:widowControl/>
        <w:numPr>
          <w:ilvl w:val="0"/>
          <w:numId w:val="7"/>
        </w:numPr>
        <w:tabs>
          <w:tab w:val="num" w:pos="1080"/>
        </w:tabs>
        <w:ind w:left="851" w:right="530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38069C" w:rsidRPr="0038069C">
        <w:rPr>
          <w:rFonts w:ascii="Times New Roman" w:eastAsia="Times New Roman" w:hAnsi="Times New Roman" w:cs="Times New Roman"/>
          <w:sz w:val="28"/>
          <w:szCs w:val="28"/>
        </w:rPr>
        <w:t>тходы III класса опасности от печного отделения сжигания твёрдых отходов корпуса № 1 в количестве 6,7 т/период ликвидации поступают на участок захоронения в закрытых металлических бочках объе</w:t>
      </w:r>
      <w:r>
        <w:rPr>
          <w:rFonts w:ascii="Times New Roman" w:eastAsia="Times New Roman" w:hAnsi="Times New Roman" w:cs="Times New Roman"/>
          <w:sz w:val="28"/>
          <w:szCs w:val="28"/>
        </w:rPr>
        <w:t>мом 200 литров по ГОСТ 13950-91</w:t>
      </w:r>
      <w:r w:rsidR="0038069C" w:rsidRPr="003806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069C" w:rsidRPr="0038069C" w:rsidRDefault="0038069C" w:rsidP="00E37034">
      <w:pPr>
        <w:widowControl/>
        <w:numPr>
          <w:ilvl w:val="0"/>
          <w:numId w:val="7"/>
        </w:numPr>
        <w:tabs>
          <w:tab w:val="clear" w:pos="644"/>
          <w:tab w:val="num" w:pos="851"/>
          <w:tab w:val="num" w:pos="1070"/>
        </w:tabs>
        <w:ind w:left="851" w:right="530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69C">
        <w:rPr>
          <w:rFonts w:ascii="Times New Roman" w:eastAsia="Times New Roman" w:hAnsi="Times New Roman" w:cs="Times New Roman"/>
          <w:sz w:val="28"/>
          <w:szCs w:val="28"/>
        </w:rPr>
        <w:t>отходы от печей термического обезвреживания здания №11: - III класса опасности в количестве 25,0  т/период ликвидации и IV класса опасности  в количестве 41</w:t>
      </w:r>
      <w:r w:rsidR="000B6B68">
        <w:rPr>
          <w:rFonts w:ascii="Times New Roman" w:eastAsia="Times New Roman" w:hAnsi="Times New Roman" w:cs="Times New Roman"/>
          <w:sz w:val="28"/>
          <w:szCs w:val="28"/>
        </w:rPr>
        <w:t>77, 5</w:t>
      </w:r>
      <w:r w:rsidRPr="0038069C">
        <w:rPr>
          <w:rFonts w:ascii="Times New Roman" w:eastAsia="Times New Roman" w:hAnsi="Times New Roman" w:cs="Times New Roman"/>
          <w:sz w:val="28"/>
          <w:szCs w:val="28"/>
        </w:rPr>
        <w:t>6 т/период ликвидации поступают на участок захоронения в закрытых металлических бочках объемом 200 литров по ГОСТ 13950-91 и в мягких контейнерах МКР (мешок «биг-бэг»,V = 1,0 м3);</w:t>
      </w:r>
    </w:p>
    <w:p w:rsidR="0038069C" w:rsidRPr="00635CBB" w:rsidRDefault="0038069C" w:rsidP="00E37034">
      <w:pPr>
        <w:widowControl/>
        <w:numPr>
          <w:ilvl w:val="0"/>
          <w:numId w:val="7"/>
        </w:numPr>
        <w:tabs>
          <w:tab w:val="clear" w:pos="644"/>
          <w:tab w:val="num" w:pos="851"/>
          <w:tab w:val="num" w:pos="1070"/>
        </w:tabs>
        <w:ind w:left="851" w:right="530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69C">
        <w:rPr>
          <w:rFonts w:ascii="Times New Roman" w:eastAsia="Times New Roman" w:hAnsi="Times New Roman" w:cs="Times New Roman"/>
          <w:sz w:val="28"/>
          <w:szCs w:val="28"/>
        </w:rPr>
        <w:t>отходы от здания № 2 переработки сточных вод</w:t>
      </w:r>
      <w:r w:rsidRPr="00544E32">
        <w:rPr>
          <w:rFonts w:ascii="Times New Roman" w:eastAsia="Times New Roman" w:hAnsi="Times New Roman" w:cs="Times New Roman"/>
          <w:sz w:val="28"/>
          <w:szCs w:val="28"/>
        </w:rPr>
        <w:t xml:space="preserve">( высушенная соль после распылительной сушилки)  в количестве 750,0 т/период ликвидации поступают на участок захоронения  в мягких контейнерах МКР-Л (V = 1,25 м3); </w:t>
      </w:r>
    </w:p>
    <w:p w:rsidR="0038069C" w:rsidRPr="0038069C" w:rsidRDefault="0038069C" w:rsidP="00E37034">
      <w:pPr>
        <w:widowControl/>
        <w:numPr>
          <w:ilvl w:val="0"/>
          <w:numId w:val="7"/>
        </w:numPr>
        <w:tabs>
          <w:tab w:val="clear" w:pos="644"/>
          <w:tab w:val="num" w:pos="851"/>
          <w:tab w:val="num" w:pos="1070"/>
        </w:tabs>
        <w:ind w:left="851" w:right="530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E32">
        <w:rPr>
          <w:rFonts w:ascii="Times New Roman" w:eastAsia="Times New Roman" w:hAnsi="Times New Roman" w:cs="Times New Roman"/>
          <w:sz w:val="28"/>
          <w:szCs w:val="28"/>
        </w:rPr>
        <w:t>Детоксицированные</w:t>
      </w:r>
      <w:r w:rsidR="00C12CB2">
        <w:rPr>
          <w:rFonts w:ascii="Times New Roman" w:eastAsia="Times New Roman" w:hAnsi="Times New Roman" w:cs="Times New Roman"/>
          <w:sz w:val="28"/>
          <w:szCs w:val="28"/>
        </w:rPr>
        <w:t>отходы строительных конструкций</w:t>
      </w:r>
      <w:r w:rsidRPr="00544E32">
        <w:rPr>
          <w:rFonts w:ascii="Times New Roman" w:eastAsia="Times New Roman" w:hAnsi="Times New Roman" w:cs="Times New Roman"/>
          <w:sz w:val="28"/>
          <w:szCs w:val="28"/>
        </w:rPr>
        <w:t xml:space="preserve"> III – IV класса опасности в количестве 1,22  т/период ликвидации поступают на участок</w:t>
      </w:r>
      <w:r w:rsidRPr="0038069C">
        <w:rPr>
          <w:rFonts w:ascii="Times New Roman" w:eastAsia="Times New Roman" w:hAnsi="Times New Roman" w:cs="Times New Roman"/>
          <w:sz w:val="28"/>
          <w:szCs w:val="28"/>
        </w:rPr>
        <w:t xml:space="preserve"> захоронения в металлических бочках объёмом 200 литров по ГОСТ 13950-91.</w:t>
      </w:r>
    </w:p>
    <w:p w:rsidR="0038069C" w:rsidRPr="00544E32" w:rsidRDefault="0038069C" w:rsidP="00E37034">
      <w:pPr>
        <w:tabs>
          <w:tab w:val="num" w:pos="851"/>
        </w:tabs>
        <w:ind w:left="851" w:right="530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69C">
        <w:rPr>
          <w:rFonts w:ascii="Times New Roman" w:eastAsia="Times New Roman" w:hAnsi="Times New Roman" w:cs="Times New Roman"/>
          <w:sz w:val="28"/>
          <w:szCs w:val="28"/>
        </w:rPr>
        <w:t>Общее количество отходов, поступа</w:t>
      </w:r>
      <w:r w:rsidR="00544E32">
        <w:rPr>
          <w:rFonts w:ascii="Times New Roman" w:eastAsia="Times New Roman" w:hAnsi="Times New Roman" w:cs="Times New Roman"/>
          <w:sz w:val="28"/>
          <w:szCs w:val="28"/>
        </w:rPr>
        <w:t>ющих на захоронение составляет</w:t>
      </w:r>
      <w:r w:rsidRPr="00544E32">
        <w:rPr>
          <w:rFonts w:ascii="Times New Roman" w:eastAsia="Times New Roman" w:hAnsi="Times New Roman" w:cs="Times New Roman"/>
          <w:sz w:val="28"/>
          <w:szCs w:val="28"/>
        </w:rPr>
        <w:t>4</w:t>
      </w:r>
      <w:r w:rsidR="000B6B68">
        <w:rPr>
          <w:rFonts w:ascii="Times New Roman" w:eastAsia="Times New Roman" w:hAnsi="Times New Roman" w:cs="Times New Roman"/>
          <w:sz w:val="28"/>
          <w:szCs w:val="28"/>
        </w:rPr>
        <w:t xml:space="preserve"> 960,4</w:t>
      </w:r>
      <w:r w:rsidR="00544E32">
        <w:rPr>
          <w:rFonts w:ascii="Times New Roman" w:eastAsia="Times New Roman" w:hAnsi="Times New Roman" w:cs="Times New Roman"/>
          <w:sz w:val="28"/>
          <w:szCs w:val="28"/>
        </w:rPr>
        <w:t>8 т/период ликвидации</w:t>
      </w:r>
      <w:r w:rsidRPr="00544E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069C" w:rsidRPr="00A14F66" w:rsidRDefault="0038069C" w:rsidP="00E37034">
      <w:pPr>
        <w:pStyle w:val="23"/>
        <w:shd w:val="clear" w:color="auto" w:fill="auto"/>
        <w:tabs>
          <w:tab w:val="num" w:pos="851"/>
        </w:tabs>
        <w:spacing w:before="0" w:line="240" w:lineRule="auto"/>
        <w:ind w:left="851" w:firstLine="850"/>
        <w:jc w:val="both"/>
      </w:pPr>
      <w:r w:rsidRPr="00A14F66">
        <w:t>Отходы потребления подлежат передаче лицензированным организациям.</w:t>
      </w:r>
    </w:p>
    <w:p w:rsidR="0038069C" w:rsidRPr="0038069C" w:rsidRDefault="0038069C" w:rsidP="00E37034">
      <w:pPr>
        <w:tabs>
          <w:tab w:val="num" w:pos="851"/>
        </w:tabs>
        <w:ind w:left="851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69C">
        <w:rPr>
          <w:rFonts w:ascii="Times New Roman" w:eastAsia="Times New Roman" w:hAnsi="Times New Roman" w:cs="Times New Roman"/>
          <w:sz w:val="28"/>
          <w:szCs w:val="28"/>
        </w:rPr>
        <w:t>Для временного хранения отходов производства и потребления на территории объекта УХО и объекта ХХО организованы места временного размещения отходов как в помещениях, так и на открытых площадках, откуда они по мере накопления вывозятся на переработку, обезвреживание или захоронение.</w:t>
      </w:r>
    </w:p>
    <w:p w:rsidR="0038069C" w:rsidRDefault="0038069C" w:rsidP="00E37034">
      <w:pPr>
        <w:pStyle w:val="23"/>
        <w:shd w:val="clear" w:color="auto" w:fill="auto"/>
        <w:tabs>
          <w:tab w:val="num" w:pos="851"/>
        </w:tabs>
        <w:spacing w:before="0" w:line="240" w:lineRule="auto"/>
        <w:ind w:left="851" w:firstLine="850"/>
        <w:jc w:val="both"/>
      </w:pPr>
      <w:r>
        <w:t>Для снижения и исключения воздействия отходов на окружающую среду предусмотрены следующие мероприятия:</w:t>
      </w:r>
    </w:p>
    <w:p w:rsidR="0038069C" w:rsidRDefault="0038069C" w:rsidP="00E37034">
      <w:pPr>
        <w:pStyle w:val="23"/>
        <w:numPr>
          <w:ilvl w:val="0"/>
          <w:numId w:val="6"/>
        </w:numPr>
        <w:shd w:val="clear" w:color="auto" w:fill="auto"/>
        <w:tabs>
          <w:tab w:val="num" w:pos="851"/>
          <w:tab w:val="left" w:pos="1955"/>
        </w:tabs>
        <w:spacing w:before="0" w:line="240" w:lineRule="auto"/>
        <w:ind w:left="851" w:firstLine="850"/>
        <w:jc w:val="both"/>
      </w:pPr>
      <w:r>
        <w:t>наличие герметичной тары для отходов;</w:t>
      </w:r>
    </w:p>
    <w:p w:rsidR="0038069C" w:rsidRDefault="0038069C" w:rsidP="00E37034">
      <w:pPr>
        <w:pStyle w:val="23"/>
        <w:numPr>
          <w:ilvl w:val="0"/>
          <w:numId w:val="6"/>
        </w:numPr>
        <w:shd w:val="clear" w:color="auto" w:fill="auto"/>
        <w:tabs>
          <w:tab w:val="num" w:pos="851"/>
          <w:tab w:val="left" w:pos="1955"/>
        </w:tabs>
        <w:spacing w:before="0" w:line="240" w:lineRule="auto"/>
        <w:ind w:left="851" w:firstLine="850"/>
        <w:jc w:val="both"/>
      </w:pPr>
      <w:r>
        <w:t>оборудование мест накопления отходов потребления в соответствии с требованиями СанПиН 2.1.7.1322-03;</w:t>
      </w:r>
    </w:p>
    <w:p w:rsidR="0038069C" w:rsidRDefault="0038069C" w:rsidP="00E37034">
      <w:pPr>
        <w:pStyle w:val="23"/>
        <w:shd w:val="clear" w:color="auto" w:fill="auto"/>
        <w:spacing w:before="0" w:line="240" w:lineRule="auto"/>
        <w:ind w:left="851" w:firstLine="850"/>
        <w:jc w:val="both"/>
      </w:pPr>
      <w:r>
        <w:t>-осуществление контроля состава отходов, направляемых на захоронение, и проверка поверхности тары на наличие загрязнений.</w:t>
      </w:r>
    </w:p>
    <w:p w:rsidR="0038069C" w:rsidRPr="0038069C" w:rsidRDefault="0038069C" w:rsidP="00E37034">
      <w:pPr>
        <w:ind w:left="851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69C">
        <w:rPr>
          <w:rFonts w:ascii="Times New Roman" w:eastAsia="Times New Roman" w:hAnsi="Times New Roman" w:cs="Times New Roman"/>
          <w:sz w:val="28"/>
          <w:szCs w:val="28"/>
        </w:rPr>
        <w:t>На участке захоронения отходов предусмотрены мероприятия, обеспечивающие надёжную изоляцию отходов:</w:t>
      </w:r>
    </w:p>
    <w:p w:rsidR="0038069C" w:rsidRPr="0038069C" w:rsidRDefault="0038069C" w:rsidP="00E37034">
      <w:pPr>
        <w:widowControl/>
        <w:numPr>
          <w:ilvl w:val="0"/>
          <w:numId w:val="8"/>
        </w:numPr>
        <w:ind w:left="851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69C">
        <w:rPr>
          <w:rFonts w:ascii="Times New Roman" w:eastAsia="Times New Roman" w:hAnsi="Times New Roman" w:cs="Times New Roman"/>
          <w:sz w:val="28"/>
          <w:szCs w:val="28"/>
        </w:rPr>
        <w:t>захоронение отходов в герметичной таре;</w:t>
      </w:r>
    </w:p>
    <w:p w:rsidR="0038069C" w:rsidRPr="0038069C" w:rsidRDefault="0038069C" w:rsidP="00E37034">
      <w:pPr>
        <w:widowControl/>
        <w:numPr>
          <w:ilvl w:val="0"/>
          <w:numId w:val="8"/>
        </w:numPr>
        <w:ind w:left="851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69C">
        <w:rPr>
          <w:rFonts w:ascii="Times New Roman" w:eastAsia="Times New Roman" w:hAnsi="Times New Roman" w:cs="Times New Roman"/>
          <w:sz w:val="28"/>
          <w:szCs w:val="28"/>
        </w:rPr>
        <w:t>оборудование карты для захоронения отходов противофильтрационным экраном;</w:t>
      </w:r>
    </w:p>
    <w:p w:rsidR="0038069C" w:rsidRPr="0038069C" w:rsidRDefault="0038069C" w:rsidP="00E37034">
      <w:pPr>
        <w:widowControl/>
        <w:numPr>
          <w:ilvl w:val="0"/>
          <w:numId w:val="8"/>
        </w:numPr>
        <w:ind w:left="851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69C">
        <w:rPr>
          <w:rFonts w:ascii="Times New Roman" w:eastAsia="Times New Roman" w:hAnsi="Times New Roman" w:cs="Times New Roman"/>
          <w:sz w:val="28"/>
          <w:szCs w:val="28"/>
        </w:rPr>
        <w:t>осуществление контроля за уровнем грунтовых вод под защитным экраном сетью наблюдательных скважин.</w:t>
      </w:r>
    </w:p>
    <w:p w:rsidR="0038069C" w:rsidRDefault="0038069C" w:rsidP="00E37034">
      <w:pPr>
        <w:pStyle w:val="23"/>
        <w:shd w:val="clear" w:color="auto" w:fill="auto"/>
        <w:spacing w:before="0" w:line="240" w:lineRule="auto"/>
        <w:ind w:left="851" w:firstLine="850"/>
        <w:jc w:val="both"/>
      </w:pPr>
    </w:p>
    <w:p w:rsidR="0038069C" w:rsidRDefault="0038069C" w:rsidP="00E37034">
      <w:pPr>
        <w:pStyle w:val="23"/>
        <w:shd w:val="clear" w:color="auto" w:fill="auto"/>
        <w:spacing w:before="0" w:line="240" w:lineRule="auto"/>
        <w:ind w:left="851" w:firstLine="850"/>
        <w:jc w:val="both"/>
      </w:pPr>
      <w:r>
        <w:t>Комплекс технических решений по обращению с отходами позволит исключить загрязнение почвы и подземных вод отходами, образующимися при проведении ликвидационных работ.</w:t>
      </w:r>
    </w:p>
    <w:p w:rsidR="0038069C" w:rsidRDefault="0038069C" w:rsidP="00E37034">
      <w:pPr>
        <w:pStyle w:val="23"/>
        <w:shd w:val="clear" w:color="auto" w:fill="auto"/>
        <w:spacing w:before="0" w:line="240" w:lineRule="auto"/>
        <w:ind w:left="851" w:firstLine="850"/>
        <w:jc w:val="both"/>
      </w:pPr>
      <w:r>
        <w:t xml:space="preserve">При оценке воздействия на растительный и животный мир были </w:t>
      </w:r>
      <w:r>
        <w:lastRenderedPageBreak/>
        <w:t>установлены следующие факторы: шум, нарушение целостности почвенного покрова, химические выбросы в атмосферу. Источниками воздействия будут являться автотранспорт, техника. Последствия воздействия в таком случае будут незначительные и обратимые.</w:t>
      </w:r>
    </w:p>
    <w:p w:rsidR="0038069C" w:rsidRDefault="0038069C" w:rsidP="00E37034">
      <w:pPr>
        <w:pStyle w:val="23"/>
        <w:shd w:val="clear" w:color="auto" w:fill="auto"/>
        <w:spacing w:before="0" w:line="240" w:lineRule="auto"/>
        <w:ind w:left="851" w:firstLine="850"/>
        <w:jc w:val="both"/>
      </w:pPr>
      <w:r>
        <w:t>Таким образом, подводя итог, можно сказать, что реализация в полном объеме проектных решений, направленных на безопасное ведение основных технологических процессов и предупреждение загрязнения окружающей среды, а также целевых мероприятий по охране окружающей среды и обеспечению санитарно-эпидемиологического благополучия в районе ОУХО и ОХХО, позволяет говорить о том, что при  проведении ликвидационных работ воздействие на окружающую природную среду будет осуществляться в допустимыхпределах».</w:t>
      </w:r>
    </w:p>
    <w:p w:rsidR="00F07F98" w:rsidRPr="00070D9C" w:rsidRDefault="00F07F98" w:rsidP="00E37034">
      <w:pPr>
        <w:ind w:left="851" w:right="284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7F98" w:rsidRPr="00070D9C" w:rsidRDefault="00F07F98" w:rsidP="00F07F98">
      <w:pPr>
        <w:ind w:right="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0D9C">
        <w:rPr>
          <w:rFonts w:ascii="Times New Roman" w:eastAsia="Times New Roman" w:hAnsi="Times New Roman" w:cs="Times New Roman"/>
          <w:sz w:val="28"/>
          <w:szCs w:val="28"/>
        </w:rPr>
        <w:t>Спасибо за внимание. Какие будут вопросы?</w:t>
      </w:r>
    </w:p>
    <w:p w:rsidR="00F07F98" w:rsidRPr="00F07F98" w:rsidRDefault="00F07F98" w:rsidP="008E38FA">
      <w:pPr>
        <w:pStyle w:val="23"/>
        <w:shd w:val="clear" w:color="auto" w:fill="auto"/>
        <w:spacing w:before="0" w:line="322" w:lineRule="exact"/>
        <w:ind w:firstLine="0"/>
        <w:jc w:val="both"/>
      </w:pPr>
    </w:p>
    <w:p w:rsidR="0050527A" w:rsidRPr="00DF0E0A" w:rsidRDefault="00D64C42" w:rsidP="00DF0E0A">
      <w:pPr>
        <w:pStyle w:val="23"/>
        <w:shd w:val="clear" w:color="auto" w:fill="auto"/>
        <w:spacing w:before="0" w:line="322" w:lineRule="exact"/>
        <w:ind w:left="1000" w:firstLine="700"/>
        <w:jc w:val="both"/>
      </w:pPr>
      <w:r w:rsidRPr="008E38FA">
        <w:t>Закончил доклад.</w:t>
      </w:r>
    </w:p>
    <w:p w:rsidR="000D1476" w:rsidRPr="000632ED" w:rsidRDefault="00D64C42" w:rsidP="009C20A2">
      <w:pPr>
        <w:pStyle w:val="23"/>
        <w:shd w:val="clear" w:color="auto" w:fill="auto"/>
        <w:spacing w:before="0" w:after="304" w:line="326" w:lineRule="exact"/>
        <w:ind w:left="1040" w:right="220" w:firstLine="700"/>
        <w:jc w:val="both"/>
        <w:rPr>
          <w:b/>
        </w:rPr>
      </w:pPr>
      <w:r>
        <w:rPr>
          <w:rStyle w:val="24"/>
        </w:rPr>
        <w:t xml:space="preserve">Председатель: </w:t>
      </w:r>
      <w:r>
        <w:t xml:space="preserve">Слово предоставляется следующему докладчику - </w:t>
      </w:r>
      <w:r w:rsidRPr="000632ED">
        <w:rPr>
          <w:b/>
        </w:rPr>
        <w:t>начальнику отдела</w:t>
      </w:r>
      <w:r w:rsidR="000632ED" w:rsidRPr="000632ED">
        <w:rPr>
          <w:b/>
        </w:rPr>
        <w:t xml:space="preserve"> АО «СоюзпромНИИпроект» г. Москва – Щевьёву Виктору Ивановичу.</w:t>
      </w:r>
    </w:p>
    <w:p w:rsidR="000D1476" w:rsidRPr="000632ED" w:rsidRDefault="00DF0E0A" w:rsidP="000632ED">
      <w:pPr>
        <w:pStyle w:val="23"/>
        <w:numPr>
          <w:ilvl w:val="0"/>
          <w:numId w:val="3"/>
        </w:numPr>
        <w:shd w:val="clear" w:color="auto" w:fill="auto"/>
        <w:spacing w:before="0" w:after="304" w:line="326" w:lineRule="exact"/>
        <w:ind w:left="1040" w:right="220" w:firstLine="700"/>
        <w:jc w:val="both"/>
        <w:rPr>
          <w:b/>
        </w:rPr>
      </w:pPr>
      <w:bookmarkStart w:id="7" w:name="bookmark9"/>
      <w:r>
        <w:rPr>
          <w:b/>
        </w:rPr>
        <w:t xml:space="preserve">Щевьёв Виктор </w:t>
      </w:r>
      <w:r w:rsidR="000632ED">
        <w:rPr>
          <w:b/>
        </w:rPr>
        <w:t>Иванович</w:t>
      </w:r>
      <w:r w:rsidR="00D64C42">
        <w:t xml:space="preserve"> - начальник </w:t>
      </w:r>
      <w:r w:rsidR="008E38FA">
        <w:t xml:space="preserve">технологического </w:t>
      </w:r>
      <w:r w:rsidR="00D64C42">
        <w:t xml:space="preserve">отдела </w:t>
      </w:r>
      <w:r w:rsidR="000632ED">
        <w:t xml:space="preserve">АО </w:t>
      </w:r>
      <w:r w:rsidR="00D64C42" w:rsidRPr="000632ED">
        <w:t>«</w:t>
      </w:r>
      <w:r w:rsidR="000632ED">
        <w:t>СоюзпромНИИпроект», г. Москва</w:t>
      </w:r>
      <w:r w:rsidR="00D64C42" w:rsidRPr="000632ED">
        <w:t>.</w:t>
      </w:r>
      <w:bookmarkEnd w:id="7"/>
    </w:p>
    <w:p w:rsidR="000D1476" w:rsidRDefault="00D64C42" w:rsidP="00E37034">
      <w:pPr>
        <w:pStyle w:val="23"/>
        <w:shd w:val="clear" w:color="auto" w:fill="auto"/>
        <w:spacing w:before="0" w:line="322" w:lineRule="exact"/>
        <w:ind w:left="1040" w:firstLine="700"/>
        <w:jc w:val="both"/>
      </w:pPr>
      <w:r>
        <w:t>Поприветствовал участников слушаний.</w:t>
      </w:r>
    </w:p>
    <w:p w:rsidR="000D1476" w:rsidRDefault="00D64C42" w:rsidP="00E37034">
      <w:pPr>
        <w:pStyle w:val="23"/>
        <w:shd w:val="clear" w:color="auto" w:fill="auto"/>
        <w:spacing w:before="0" w:line="322" w:lineRule="exact"/>
        <w:ind w:left="851" w:right="220" w:firstLine="889"/>
        <w:jc w:val="both"/>
      </w:pPr>
      <w:r>
        <w:t xml:space="preserve">Представил доклад по </w:t>
      </w:r>
      <w:r w:rsidR="000632ED">
        <w:t>проведению технологических работ ликвидации последствий деятельности</w:t>
      </w:r>
      <w:r w:rsidR="008E38FA">
        <w:t>.</w:t>
      </w:r>
    </w:p>
    <w:p w:rsidR="0001323A" w:rsidRDefault="00D64C42" w:rsidP="00E37034">
      <w:pPr>
        <w:ind w:left="851" w:firstLine="889"/>
        <w:jc w:val="both"/>
        <w:rPr>
          <w:rFonts w:ascii="Times New Roman" w:hAnsi="Times New Roman" w:cs="Times New Roman"/>
          <w:sz w:val="28"/>
          <w:szCs w:val="28"/>
        </w:rPr>
      </w:pPr>
      <w:r w:rsidRPr="00085F58">
        <w:rPr>
          <w:rFonts w:ascii="Times New Roman" w:hAnsi="Times New Roman" w:cs="Times New Roman"/>
          <w:sz w:val="28"/>
          <w:szCs w:val="28"/>
        </w:rPr>
        <w:t>Далее текст доклада:</w:t>
      </w:r>
      <w:r w:rsidR="00085F58">
        <w:rPr>
          <w:rFonts w:ascii="Times New Roman" w:hAnsi="Times New Roman" w:cs="Times New Roman"/>
          <w:sz w:val="28"/>
          <w:szCs w:val="28"/>
        </w:rPr>
        <w:t xml:space="preserve"> </w:t>
      </w:r>
      <w:r w:rsidR="0001323A">
        <w:rPr>
          <w:rFonts w:ascii="Times New Roman" w:hAnsi="Times New Roman" w:cs="Times New Roman"/>
          <w:sz w:val="28"/>
          <w:szCs w:val="28"/>
        </w:rPr>
        <w:t>Технологические решения на проведение работ по ликвидации последствий деятельности объекта по хранению и объекта по уничтожению химического оружия в г. Почеп Брянской области разработаны АО (ОАО) «СоюзпромНИИпроект» в составе проектной документации (базовый номер – 7413), получившей положительное заключение «Главгосэкспертизы».</w:t>
      </w:r>
    </w:p>
    <w:p w:rsidR="0001323A" w:rsidRDefault="0001323A" w:rsidP="00E37034">
      <w:pPr>
        <w:ind w:left="851" w:firstLine="8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основу проектной документации положены «Исходные данные на вывод из эксплуатации и ликвидацию последствий деятельности объекта по хранению и объекта по уничтожению химического оружия в г. Почеп Брянской области, разработанные ФБУ «ГосНИИЭНП» г. Саратов.</w:t>
      </w:r>
    </w:p>
    <w:p w:rsidR="0001323A" w:rsidRDefault="0001323A" w:rsidP="00E37034">
      <w:pPr>
        <w:ind w:left="851" w:firstLine="8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Технологический процесс ликвидации последствий деятельности ОУХО включает в себя следующие стадии:</w:t>
      </w:r>
    </w:p>
    <w:p w:rsidR="0001323A" w:rsidRDefault="0001323A" w:rsidP="00E37034">
      <w:pPr>
        <w:ind w:left="851" w:firstLine="8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-дегазация наружных поверхностей оборудования, кабельных материалов, строительных конструкций методом орошения в помещениях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группы опасности и в помещениях, где обращались реакционные массы;</w:t>
      </w:r>
    </w:p>
    <w:p w:rsidR="0001323A" w:rsidRDefault="0001323A" w:rsidP="00E37034">
      <w:pPr>
        <w:ind w:left="851" w:firstLine="8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-демонтаж и разделка на мерные элементы (фрагментирование) оборудования, кабельных материалов, строительных металлоконструкций;</w:t>
      </w:r>
    </w:p>
    <w:p w:rsidR="0001323A" w:rsidRDefault="0001323A" w:rsidP="00E37034">
      <w:pPr>
        <w:ind w:left="851" w:firstLine="8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-дегазация фрагментов технологического оборудования и кабельных материалов, находившихся ранее в непосредственном контакте с ОВ и РМ, методом погружения в дегазирующий раствор и выдержка в этом растворе;</w:t>
      </w:r>
    </w:p>
    <w:p w:rsidR="0001323A" w:rsidRDefault="0001323A" w:rsidP="00E37034">
      <w:pPr>
        <w:ind w:left="851" w:firstLine="8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-снятие оплетки (ПВХ-оболочек и других материалов изоляции) с </w:t>
      </w:r>
      <w:r>
        <w:rPr>
          <w:rFonts w:ascii="Times New Roman" w:hAnsi="Times New Roman" w:cs="Times New Roman"/>
          <w:sz w:val="28"/>
          <w:szCs w:val="28"/>
        </w:rPr>
        <w:lastRenderedPageBreak/>
        <w:t>фрагментов кабеля для раздельной подачи на термообезвреживание медных жил кабеля и материалов изоляции;</w:t>
      </w:r>
    </w:p>
    <w:p w:rsidR="0001323A" w:rsidRDefault="0001323A" w:rsidP="00E37034">
      <w:pPr>
        <w:ind w:left="851" w:firstLine="8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-частичный (выборочный) демонтаж (удаление) бетонных и железобетонных конструкций фундаментов (по результатам анализа «глубинных» проб);</w:t>
      </w:r>
    </w:p>
    <w:p w:rsidR="0001323A" w:rsidRDefault="0001323A" w:rsidP="00E37034">
      <w:pPr>
        <w:ind w:left="851" w:firstLine="8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-удаление (снятие), при необходимости 10÷12 сантиметрового слоя железобетонных, бетонных (или кирпичных) строительных конструкций пола, стен и фундаментов под оборудование;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-дегазация входе демонтажа сколов и кусков железобетона, кирпича методом орошения;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-измельчение сколов и кусков железобетона, бетона, кирпича в дробильном оборудовании;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-термическое обезвреживание фрагментов демонтированных материалов;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-переработка отработанных дегазирующих растворов путем ректификации и термического обезвреживания органической части;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-очистка дымовых газов печей термообезвреживания с очисткой токсичных стоков реагентами;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-захоронение твердых отходов на существующем участке захоронения отходов.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Технологический процесс ликвидации последствий деятельности ОХХО представляет собой только дегазацию поверхностей строительных конструкций хранилищ и сооружений. Демонтажные работы предусматриваются только в зданиях и сооружениях с комплексами уничтожения аварийных боеприпасов (КУАСИ).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зданий и сооружений, в которых предусматриваются ликвидационные работы, по ОУХО: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-корпус 1 – основное производственное здание, в котором выполнялись работы по извлечению ОВ (зарина, зомана,</w:t>
      </w:r>
      <w:r>
        <w:rPr>
          <w:rFonts w:ascii="Times New Roman" w:hAnsi="Times New Roman" w:cs="Times New Roman"/>
          <w:sz w:val="28"/>
          <w:szCs w:val="28"/>
          <w:lang w:val="en-US"/>
        </w:rPr>
        <w:t>Vx</w:t>
      </w:r>
      <w:r w:rsidRPr="00A969E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детоксикация ОВ с получением реакционных масс (РМ); печное отделение сжигания твердых отходов, блок вспомогательных помещений и служб («грязные» лаборатории, спецпрачечные, «грязные» бытовые помещения; участки залива реагентов по детоксикации</w:t>
      </w:r>
      <w:r>
        <w:rPr>
          <w:rFonts w:ascii="Times New Roman" w:hAnsi="Times New Roman" w:cs="Times New Roman"/>
          <w:sz w:val="28"/>
          <w:szCs w:val="28"/>
          <w:lang w:val="en-US"/>
        </w:rPr>
        <w:t>Vx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 в корпусе боеприпасов;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-здания 2/2А, 2/2Б – выдержки боеприпасов, в которых находился </w:t>
      </w:r>
      <w:r>
        <w:rPr>
          <w:rFonts w:ascii="Times New Roman" w:hAnsi="Times New Roman" w:cs="Times New Roman"/>
          <w:sz w:val="28"/>
          <w:szCs w:val="28"/>
          <w:lang w:val="en-US"/>
        </w:rPr>
        <w:t>Vx</w:t>
      </w:r>
      <w:r>
        <w:rPr>
          <w:rFonts w:ascii="Times New Roman" w:hAnsi="Times New Roman" w:cs="Times New Roman"/>
          <w:sz w:val="28"/>
          <w:szCs w:val="28"/>
        </w:rPr>
        <w:t xml:space="preserve"> и внесенных реагентов;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-здания 2/2В – вентцентр, для размещения систем аварийной вентиляции зданий 2/2А и 2/2Б;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-здание 11 – термического обезвреживания реакционных масс, жидких и твердых отходов;</w:t>
      </w:r>
    </w:p>
    <w:p w:rsidR="0001323A" w:rsidRPr="00A969EB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-сооружение 30/1-3 – склад временного хранения реакционных масс (задействована только площадка 30/3);  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-здание 29 (насосная) – предназначалась для перекачки РМ в здание 11;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-сооружение 29/1 – площадка для АРС;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-здание 10 – пункт дегазации автомобильного, пожарного и ж/д транспорта;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-технологическая эстакада (трубопроводы РМ между корпусом 1, складом 30/1-3 и зданием 11;</w:t>
      </w:r>
    </w:p>
    <w:p w:rsidR="0001323A" w:rsidRPr="006A5C7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A5C7A">
        <w:rPr>
          <w:rFonts w:ascii="Times New Roman" w:hAnsi="Times New Roman" w:cs="Times New Roman"/>
          <w:sz w:val="28"/>
          <w:szCs w:val="28"/>
        </w:rPr>
        <w:t>Сооружения ОХХО: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-сооружение 702 и 613 (КУАСИ), работы с аварийными боеприпасами;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-хранилище (всего 45 строений), в которых находились и боеприпасы с ОВ, где не проводились работы с аварийными боеприпасами.</w:t>
      </w:r>
    </w:p>
    <w:p w:rsidR="0001323A" w:rsidRDefault="0001323A" w:rsidP="000132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ликвидационных работ используются существующие здания и сооружения на ОУХО: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-корпус 1, в котором  эксплуатируется печь твердых отходов, участок подготовки твердых отходов, лабораторный блок, спецпрачечная, бытовой блок и пункт первой медпомощи;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-корпус 2 – переработка отработанных растворов;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-корпус 2/1 – склад щелочи;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-корпус 4 – склад тарного хранения;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-корпус 7 – лабораторно-бытовой корпус («чистые» лаборатории и бытовой блок»);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-сооружение 13 – склад баллонов;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-УЗО – участок захоронения отходов (карта для отходов 45);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-здание 11 – термическое обезвреживание твердых и жидких отходов;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-здание 10 – пункт дегазации транспорта;</w:t>
      </w:r>
    </w:p>
    <w:p w:rsidR="0001323A" w:rsidRDefault="0001323A" w:rsidP="00E37034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-сооружение 30/3 и здание 29 (насосная), используются для временного хранения отработанных растворов и промывных вод.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корпусе 1 в помещении 1 (прием боеприпасов) предусматривается реконструкция для размещения оборудования по измельчению отходов железобетона, бетон, кирпича, по снятию оплетки с кабелей и измельчению минеральной ваты.</w:t>
      </w:r>
    </w:p>
    <w:p w:rsidR="0001323A" w:rsidRDefault="0001323A" w:rsidP="000132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Конечным продуктом ликвидационных работ является прошедший термообезвреживание черный и цветной металл, который может быть использован для дальнейшей переработки на металлургических предприятиях, зола от сжигания отходов и негорючие материалы (бетон, кирпич, минвата, асбест, оксид алюминия и др. после термообезвреживания), которые подлежат захоронению на существующем участке.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твердые отходы (за исключением фторопласта и стекла) направляются на термообезвреживание.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отходов (железобетон, бетон, кирпич, минеральная вата, кабельные материалы) проходят в корпусе 1 (помещение 1) дополнительную подготовку: 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Куски железобетона раздавливаются с помощью пресса для отделения бетона от арматуры, бетон и кирпич измельчаются в дробилке для получения мелкой фракции с целью обеспечения большей эффективности прокалки. С кабельных материалов снимается оплетка, минеральная вата проходит стадию измельчения (фракция около 50 мм).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Отработанные дегазирующие растворы направляются на ректификацию в корпус 2, далее органическая часть направляется на термическое уничтожение в здание 11, а кубовая часть в отделение сушки.</w:t>
      </w:r>
    </w:p>
    <w:p w:rsidR="0001323A" w:rsidRDefault="0001323A" w:rsidP="0001323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23A" w:rsidRDefault="0001323A" w:rsidP="0001323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7B6">
        <w:rPr>
          <w:rFonts w:ascii="Times New Roman" w:hAnsi="Times New Roman" w:cs="Times New Roman"/>
          <w:b/>
          <w:sz w:val="28"/>
          <w:szCs w:val="28"/>
        </w:rPr>
        <w:t>Основные технологические решения</w:t>
      </w:r>
    </w:p>
    <w:p w:rsidR="0001323A" w:rsidRDefault="0001323A" w:rsidP="0001323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объем ликвидационных работ включены следующие этапы: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-дегазация наружных поверхностей оборудования, трубопроводов, </w:t>
      </w:r>
      <w:r>
        <w:rPr>
          <w:rFonts w:ascii="Times New Roman" w:hAnsi="Times New Roman" w:cs="Times New Roman"/>
          <w:sz w:val="28"/>
          <w:szCs w:val="28"/>
        </w:rPr>
        <w:lastRenderedPageBreak/>
        <w:t>кабельных изделий, наружных поверхностей стен, площадок, с проведением анализов на полноту дегазации.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дегазирующих растворов используются: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-полидегазирующая водно-полимерная рецептура на основе перекиси водорода – (ПДР) «Макс», с помощью переносного (ручного) средства – АПСО;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-перекисно-щелочной раствор (3% - Н</w:t>
      </w:r>
      <w:r w:rsidRPr="00E86FB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86FB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 3% - </w:t>
      </w:r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r>
        <w:rPr>
          <w:rFonts w:ascii="Times New Roman" w:hAnsi="Times New Roman" w:cs="Times New Roman"/>
          <w:sz w:val="28"/>
          <w:szCs w:val="28"/>
        </w:rPr>
        <w:t>) для дегазации методом погружения в ванны металлоконструкций;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-сульфо-перекисно-щелочной раствор (3% - Н</w:t>
      </w:r>
      <w:r w:rsidRPr="00E86FB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86FB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 3% - </w:t>
      </w:r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r>
        <w:rPr>
          <w:rFonts w:ascii="Times New Roman" w:hAnsi="Times New Roman" w:cs="Times New Roman"/>
          <w:sz w:val="28"/>
          <w:szCs w:val="28"/>
        </w:rPr>
        <w:t>, 0,3% - сульфонол).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-демонтаж оборудования, трубопроводов, металлических площадок и др. с разделкой на фрагменты методом резки;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 работ по разборке (разрушение) кирпичных, бетонных и железобетонных конструкций.</w:t>
      </w:r>
    </w:p>
    <w:p w:rsidR="0001323A" w:rsidRDefault="0001323A" w:rsidP="0001323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323A" w:rsidRPr="006A5C7A" w:rsidRDefault="0001323A" w:rsidP="0001323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A5C7A">
        <w:rPr>
          <w:rFonts w:ascii="Times New Roman" w:hAnsi="Times New Roman" w:cs="Times New Roman"/>
          <w:sz w:val="28"/>
          <w:szCs w:val="28"/>
        </w:rPr>
        <w:t>Переработка отработанных водных растворов</w:t>
      </w:r>
    </w:p>
    <w:p w:rsidR="0001323A" w:rsidRDefault="0001323A" w:rsidP="0001323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проведения около четырех лет (в четвертом году эксплуатируется только установка термического обезвреживания твердых отходов в здании 11).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на всю программу (отработанные перекисно-щелочные растворы, отработанные растворы и вода от ДОД, лабораторий и спецпрачечной) составляет около 40 000 т (13 300 т в год), в четвертом году около 1340 т.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Ректификация в корпусе 2 (производительность 2,3 м</w:t>
      </w:r>
      <w:r w:rsidRPr="00103E7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/час), дистиллят ~ 90кг/час (1500 т на 3 года) на термическое обезвреживание в здании 11. Кубовая часть на сушку, сухие соли (около 890 т на 3 года) затариваются в мягкие контейнеры и направляются на полигон захоронения.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Термическое обезвреживание производится на одной из 2х существующих линий (193,3 кг/час – данные фирмы «Айзенманн»).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циклическом режиме (около 108 суток в год).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очистки дымовых газов образуются токсичные воды, которые направляются на одну из двух линий реагентной очистки (до 6 м</w:t>
      </w:r>
      <w:r w:rsidRPr="0012208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/час) и частично на выпарку.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твердых отходов после реагентной очистки и выпарки уточняются в ходе пуско-наладочых работ на реальных средах.</w:t>
      </w:r>
    </w:p>
    <w:p w:rsidR="0001323A" w:rsidRDefault="0001323A" w:rsidP="000132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323A" w:rsidRPr="006A5C7A" w:rsidRDefault="0001323A" w:rsidP="0001323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A5C7A">
        <w:rPr>
          <w:rFonts w:ascii="Times New Roman" w:hAnsi="Times New Roman" w:cs="Times New Roman"/>
          <w:sz w:val="28"/>
          <w:szCs w:val="28"/>
        </w:rPr>
        <w:t>Термическое обезвреживание твердых отходов</w:t>
      </w:r>
    </w:p>
    <w:p w:rsidR="0001323A" w:rsidRPr="00E13D1C" w:rsidRDefault="0001323A" w:rsidP="0001323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Печь сжигания твердых отходов в корпусе 1 (помещение 16).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установку (предусматривается использование существующей установки) сжигания твердых отходов подаются сгораемые отходы (рубероид, паронит, полиэтилен, резина, дерево, ветошь, использованные СИЗ, полиэтиленовые мешки). Дополнительно предусматривается оборудование по перетариванию несгораемых отходов из поддонов в мягкие контейнеры типа МКР (1м</w:t>
      </w:r>
      <w:r w:rsidRPr="007F7B9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). Производительность печи составляет не более 350 кг/час, непрерывная работа в течении 8 дней. После окончания работ оборудование </w:t>
      </w:r>
      <w:r>
        <w:rPr>
          <w:rFonts w:ascii="Times New Roman" w:hAnsi="Times New Roman" w:cs="Times New Roman"/>
          <w:sz w:val="28"/>
          <w:szCs w:val="28"/>
        </w:rPr>
        <w:lastRenderedPageBreak/>
        <w:t>печи и вспомогательное оборудование (помещение 16) подлежит дегазации, демонтажу, резки и термообезвреживанию в здании 11.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сжигания твердых отходов в здании 11 (используется существующее оборудование).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подовую часть с выдвижными тележками подаются кабельная оплетка (ПВХ), оксид алюминия, активированный уголь, минвата, строительные отходы (бетон, кирпич), металл.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вида твердых отходов устанавливается время термообезвреживания, количество на поддоне, время охлаждения, производительность печи (600-1000 кг/ч).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отделения прокалки и сжигания твердых отходов – непрерывный до 286 дней в году. Период термического обезвреживания – 4 года.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помещении 103 предусматривается установка перетаривания сыпучих твердых отходов. Поддон с отходами снимается с конвейера с помощью кран-балки и устанавливается на опрокидыватель, далее в бункер, скребковый конвейер и станцию затаривания, где происходит затаривание в мягкие контейнеры (вместимостью ок. 1 м</w:t>
      </w:r>
      <w:r w:rsidRPr="0006506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мере накопления мягких контейнеров с помощью автотранспорта их доставляют на существующий участок захоронения промотходов.</w:t>
      </w:r>
    </w:p>
    <w:p w:rsidR="0001323A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1323A" w:rsidRPr="009136C4" w:rsidRDefault="0001323A" w:rsidP="00E37034">
      <w:pPr>
        <w:ind w:left="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корпусу 1 и зданию 11 представлены чертежи компоновок оборудования с дополнительными узлами.</w:t>
      </w:r>
    </w:p>
    <w:p w:rsidR="008E38FA" w:rsidRPr="00A83DFF" w:rsidRDefault="008E38FA" w:rsidP="00E37034">
      <w:pPr>
        <w:pStyle w:val="23"/>
        <w:shd w:val="clear" w:color="auto" w:fill="auto"/>
        <w:spacing w:before="0" w:line="322" w:lineRule="exact"/>
        <w:ind w:left="851" w:right="220" w:firstLine="425"/>
        <w:jc w:val="both"/>
      </w:pPr>
    </w:p>
    <w:p w:rsidR="000D1476" w:rsidRDefault="00D64C42" w:rsidP="00E37034">
      <w:pPr>
        <w:pStyle w:val="23"/>
        <w:shd w:val="clear" w:color="auto" w:fill="auto"/>
        <w:spacing w:before="0" w:after="296" w:line="322" w:lineRule="exact"/>
        <w:ind w:left="851" w:firstLine="425"/>
        <w:jc w:val="both"/>
      </w:pPr>
      <w:r>
        <w:t>Закончил доклад.</w:t>
      </w:r>
    </w:p>
    <w:p w:rsidR="000D1476" w:rsidRDefault="00D64C42" w:rsidP="00E37034">
      <w:pPr>
        <w:pStyle w:val="23"/>
        <w:shd w:val="clear" w:color="auto" w:fill="auto"/>
        <w:spacing w:before="0" w:after="337" w:line="326" w:lineRule="exact"/>
        <w:ind w:left="851" w:firstLine="425"/>
        <w:jc w:val="both"/>
      </w:pPr>
      <w:r>
        <w:t>Председатель сообщил, что все заявленные специалисты выступили, и слово предоставляется участникам общественных слушаний.</w:t>
      </w:r>
    </w:p>
    <w:p w:rsidR="000D1476" w:rsidRDefault="00D64C42" w:rsidP="00E37034">
      <w:pPr>
        <w:pStyle w:val="32"/>
        <w:keepNext/>
        <w:keepLines/>
        <w:shd w:val="clear" w:color="auto" w:fill="auto"/>
        <w:spacing w:after="253" w:line="280" w:lineRule="exact"/>
        <w:ind w:left="1020" w:firstLine="700"/>
        <w:jc w:val="both"/>
        <w:outlineLvl w:val="9"/>
      </w:pPr>
      <w:bookmarkStart w:id="8" w:name="bookmark10"/>
      <w:r>
        <w:t>ВЫСТУПЛЕНИЯ УЧАСТНИКОВ СЛУШАНИЙ:</w:t>
      </w:r>
      <w:bookmarkEnd w:id="8"/>
    </w:p>
    <w:p w:rsidR="00B65381" w:rsidRPr="00B65381" w:rsidRDefault="00B65381" w:rsidP="00E37034">
      <w:pPr>
        <w:widowControl/>
        <w:ind w:left="1020" w:firstLine="70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B6538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Балясников И.А. – </w:t>
      </w:r>
      <w:r w:rsidRPr="00B6538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директор филиала ФБУ «ГосНИИЭНП» регионального центра государственного экологического контроля и мониторинга по Брянской области</w:t>
      </w:r>
    </w:p>
    <w:p w:rsidR="00B65381" w:rsidRPr="00E37034" w:rsidRDefault="00092C48" w:rsidP="00E37034">
      <w:pPr>
        <w:widowControl/>
        <w:ind w:left="1020" w:firstLine="70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highlight w:val="yellow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Рекомендации</w:t>
      </w:r>
      <w:r w:rsidR="00B6538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: В связи с </w:t>
      </w:r>
      <w:r w:rsidR="00E37034" w:rsidRPr="00E3703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постановлением Правительства РФ от 16.08.2013 года № 712 «О порядке проведения паспортизации отходов I – IV классов опасности» (изменения вступили в силу с 1 августа 2014 г.), приказа министерства природных ресурсов и экологии РФ от 01.08.2014 г. № 479 «О включении объектов размещения отходов в государственный реестр объектов размещения отходов» (изменения вступили в силу с 1 августа 2014 г)</w:t>
      </w:r>
      <w:r w:rsidR="00E3703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="00B6538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необходимо внести в проектную документацию </w:t>
      </w:r>
      <w:r w:rsidR="00B65381" w:rsidRPr="00B6538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изменения по названиям, наименованию, количеству и составу отходов</w:t>
      </w:r>
      <w:r w:rsidRPr="00092C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r w:rsidRPr="00092C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Отходы в количестве 5 штук образовавшихся в процессе уничтожения химического оружия.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Б</w:t>
      </w:r>
      <w:r w:rsidRPr="00092C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етонно-солевая масса (от обезвреживания реакционной массы (водно-солевого слоя))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, </w:t>
      </w:r>
      <w:r w:rsidRPr="00092C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твердые отходы от лабораторий объектов по УХО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, </w:t>
      </w:r>
      <w:r w:rsidRPr="00092C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отработанные СИЗ после дегазации и стирки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, </w:t>
      </w:r>
      <w:r w:rsidRPr="00092C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угольные фильтры отработанные от очистки вентвоздуха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, </w:t>
      </w:r>
      <w:r w:rsidRPr="00092C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кирпич футеровочный от печей термического обезвреживания отходов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</w:t>
      </w:r>
    </w:p>
    <w:p w:rsidR="00B65381" w:rsidRDefault="00B65381" w:rsidP="009C20A2">
      <w:pPr>
        <w:pStyle w:val="32"/>
        <w:keepNext/>
        <w:keepLines/>
        <w:shd w:val="clear" w:color="auto" w:fill="auto"/>
        <w:spacing w:after="253" w:line="280" w:lineRule="exact"/>
        <w:ind w:left="1020" w:firstLine="700"/>
        <w:jc w:val="both"/>
        <w:outlineLvl w:val="9"/>
      </w:pPr>
    </w:p>
    <w:p w:rsidR="000D1476" w:rsidRDefault="00D64C42" w:rsidP="009C20A2">
      <w:pPr>
        <w:pStyle w:val="23"/>
        <w:shd w:val="clear" w:color="auto" w:fill="auto"/>
        <w:spacing w:before="0" w:line="322" w:lineRule="exact"/>
        <w:ind w:left="1020" w:firstLine="700"/>
        <w:jc w:val="both"/>
      </w:pPr>
      <w:r>
        <w:t>Участниками слушаний были заданы вопросы по заслушанным докладам и получены ответы специалистов.</w:t>
      </w:r>
    </w:p>
    <w:p w:rsidR="00B65381" w:rsidRDefault="00B65381" w:rsidP="009C20A2">
      <w:pPr>
        <w:pStyle w:val="23"/>
        <w:shd w:val="clear" w:color="auto" w:fill="auto"/>
        <w:spacing w:before="0" w:line="322" w:lineRule="exact"/>
        <w:ind w:left="1020" w:firstLine="700"/>
        <w:jc w:val="both"/>
      </w:pPr>
    </w:p>
    <w:p w:rsidR="000D1476" w:rsidRDefault="00D64C42" w:rsidP="009C20A2">
      <w:pPr>
        <w:pStyle w:val="32"/>
        <w:keepNext/>
        <w:keepLines/>
        <w:shd w:val="clear" w:color="auto" w:fill="auto"/>
        <w:spacing w:line="280" w:lineRule="exact"/>
        <w:ind w:left="1020" w:firstLine="700"/>
        <w:jc w:val="both"/>
        <w:outlineLvl w:val="9"/>
      </w:pPr>
      <w:bookmarkStart w:id="9" w:name="bookmark14"/>
      <w:r>
        <w:t>Председатель:</w:t>
      </w:r>
      <w:bookmarkEnd w:id="9"/>
    </w:p>
    <w:p w:rsidR="000D1476" w:rsidRDefault="00D64C42" w:rsidP="009C20A2">
      <w:pPr>
        <w:pStyle w:val="23"/>
        <w:shd w:val="clear" w:color="auto" w:fill="auto"/>
        <w:spacing w:before="0" w:line="326" w:lineRule="exact"/>
        <w:ind w:left="1020" w:firstLine="700"/>
        <w:jc w:val="both"/>
      </w:pPr>
      <w:r>
        <w:t>Предложил утвердить протокол общественных слушаний голосованием. Проводится голосование. По результатам голосования принимается решение утвердить протокол общественных слушаний.</w:t>
      </w:r>
    </w:p>
    <w:p w:rsidR="000D1476" w:rsidRDefault="00D64C42" w:rsidP="009C20A2">
      <w:pPr>
        <w:pStyle w:val="23"/>
        <w:shd w:val="clear" w:color="auto" w:fill="auto"/>
        <w:spacing w:before="0" w:after="300" w:line="322" w:lineRule="exact"/>
        <w:ind w:left="1020" w:firstLine="700"/>
        <w:jc w:val="both"/>
      </w:pPr>
      <w:r>
        <w:t xml:space="preserve">Сообщил, что по итогам рассмотрения и обсуждения предварительного варианта материалов ОВОС при </w:t>
      </w:r>
      <w:r w:rsidR="00613832">
        <w:t xml:space="preserve">проведении работ по ликвидации последствий деятельности </w:t>
      </w:r>
      <w:r>
        <w:t xml:space="preserve">объекта </w:t>
      </w:r>
      <w:r w:rsidR="00613832">
        <w:t xml:space="preserve">хранения и объекта </w:t>
      </w:r>
      <w:r>
        <w:t>уничтожения</w:t>
      </w:r>
      <w:r w:rsidR="00613832">
        <w:t xml:space="preserve"> химического оружия в г. Почеп Брянской области</w:t>
      </w:r>
      <w:r>
        <w:t xml:space="preserve"> можно подвести следующие итоги:</w:t>
      </w:r>
    </w:p>
    <w:p w:rsidR="000D1476" w:rsidRDefault="00D64C42" w:rsidP="009C20A2">
      <w:pPr>
        <w:pStyle w:val="23"/>
        <w:numPr>
          <w:ilvl w:val="0"/>
          <w:numId w:val="5"/>
        </w:numPr>
        <w:shd w:val="clear" w:color="auto" w:fill="auto"/>
        <w:tabs>
          <w:tab w:val="left" w:pos="1701"/>
        </w:tabs>
        <w:spacing w:before="0" w:after="304" w:line="322" w:lineRule="exact"/>
        <w:ind w:left="1720" w:hanging="360"/>
        <w:jc w:val="both"/>
      </w:pPr>
      <w:r>
        <w:t>Представленный на общественные слушания предварительный вариант материалов оценки воздействия на окр</w:t>
      </w:r>
      <w:r w:rsidR="008D7AA1">
        <w:t>ужающую среду при проведении работ по ликвидации последствий деятельности объекта хранения и объекта уничтожения химического оружия в г. Почеп Брянской области</w:t>
      </w:r>
      <w:r>
        <w:t xml:space="preserve"> в целом можно одобрить и принять за основу.</w:t>
      </w:r>
    </w:p>
    <w:p w:rsidR="000D1476" w:rsidRDefault="00D64C42" w:rsidP="009C20A2">
      <w:pPr>
        <w:pStyle w:val="23"/>
        <w:numPr>
          <w:ilvl w:val="0"/>
          <w:numId w:val="5"/>
        </w:numPr>
        <w:shd w:val="clear" w:color="auto" w:fill="auto"/>
        <w:tabs>
          <w:tab w:val="left" w:pos="1701"/>
        </w:tabs>
        <w:spacing w:before="0" w:after="296" w:line="317" w:lineRule="exact"/>
        <w:ind w:left="1720" w:hanging="360"/>
        <w:jc w:val="both"/>
      </w:pPr>
      <w:r>
        <w:t xml:space="preserve">Рекомендовать Заказчику в окончательных материалах оценки воздействия на окружающую среду намечаемой деятельности </w:t>
      </w:r>
      <w:r w:rsidR="00E8639F">
        <w:t xml:space="preserve">при проведении работ </w:t>
      </w:r>
      <w:r>
        <w:t>по</w:t>
      </w:r>
      <w:r w:rsidR="008D7AA1">
        <w:t>ликвидации последствий деятельности объекта хранения и объекта уничтожения химического оружия в г. Почеп Брянской области</w:t>
      </w:r>
      <w:r>
        <w:t xml:space="preserve"> максимально учесть предложения и замечания участников общественных слушаний по обеспечению экологической безопасности данного проекта.</w:t>
      </w:r>
    </w:p>
    <w:p w:rsidR="00404DD6" w:rsidRDefault="00D64C42" w:rsidP="009C20A2">
      <w:pPr>
        <w:pStyle w:val="23"/>
        <w:numPr>
          <w:ilvl w:val="0"/>
          <w:numId w:val="5"/>
        </w:numPr>
        <w:shd w:val="clear" w:color="auto" w:fill="auto"/>
        <w:tabs>
          <w:tab w:val="left" w:pos="1701"/>
        </w:tabs>
        <w:spacing w:before="0" w:after="300" w:line="240" w:lineRule="auto"/>
        <w:ind w:left="1720" w:hanging="360"/>
        <w:jc w:val="both"/>
      </w:pPr>
      <w:r>
        <w:t xml:space="preserve">Разместить протокол общественных слушаний на официальном сайте </w:t>
      </w:r>
      <w:r w:rsidR="008D7AA1">
        <w:t>администрации Почепского района Бря</w:t>
      </w:r>
      <w:r>
        <w:t xml:space="preserve">нской области по адресу: </w:t>
      </w:r>
      <w:r w:rsidRPr="008D7AA1">
        <w:rPr>
          <w:lang w:val="en-US" w:eastAsia="en-US" w:bidi="en-US"/>
        </w:rPr>
        <w:t>www</w:t>
      </w:r>
      <w:r w:rsidRPr="008D7AA1">
        <w:rPr>
          <w:lang w:eastAsia="en-US" w:bidi="en-US"/>
        </w:rPr>
        <w:t>.</w:t>
      </w:r>
      <w:r w:rsidR="00092C48" w:rsidRPr="00092C48">
        <w:rPr>
          <w:lang w:eastAsia="en-US" w:bidi="en-US"/>
        </w:rPr>
        <w:t xml:space="preserve"> </w:t>
      </w:r>
      <w:r w:rsidR="00B37097">
        <w:rPr>
          <w:lang w:val="en-US" w:eastAsia="en-US" w:bidi="en-US"/>
        </w:rPr>
        <w:t>Orgotdel74@mail.ru</w:t>
      </w:r>
    </w:p>
    <w:p w:rsidR="000D1476" w:rsidRDefault="00D64C42" w:rsidP="009C20A2">
      <w:pPr>
        <w:pStyle w:val="23"/>
        <w:numPr>
          <w:ilvl w:val="0"/>
          <w:numId w:val="5"/>
        </w:numPr>
        <w:shd w:val="clear" w:color="auto" w:fill="auto"/>
        <w:tabs>
          <w:tab w:val="left" w:pos="1701"/>
        </w:tabs>
        <w:spacing w:before="0" w:after="300" w:line="240" w:lineRule="auto"/>
        <w:ind w:left="1720" w:hanging="360"/>
        <w:jc w:val="both"/>
      </w:pPr>
      <w:r>
        <w:t>Разъяснил порядок подготовки окончательного варианта протокола, его подписание, подачи замечаний на протокол. Отметил, что ознакомиться с протоколом можно будет</w:t>
      </w:r>
      <w:r w:rsidR="008D7AA1">
        <w:t xml:space="preserve"> по адресу: администрация Почепского района Брянской области - </w:t>
      </w:r>
      <w:r w:rsidR="00B37097" w:rsidRPr="00B37097">
        <w:t>Брянская область, Почепский район, г. Почеп, пл. Октябрьская, д.3-а.</w:t>
      </w:r>
    </w:p>
    <w:p w:rsidR="000D1476" w:rsidRDefault="00D64C42" w:rsidP="009C20A2">
      <w:pPr>
        <w:pStyle w:val="23"/>
        <w:shd w:val="clear" w:color="auto" w:fill="auto"/>
        <w:spacing w:before="0" w:line="322" w:lineRule="exact"/>
        <w:ind w:left="1020" w:firstLine="700"/>
        <w:jc w:val="both"/>
      </w:pPr>
      <w:r>
        <w:t>Сообщил, что протокол слушаний будет передан АО «Союзпром</w:t>
      </w:r>
      <w:r w:rsidR="008D7AA1">
        <w:t>НИИпроект», администрации Почепского района Бря</w:t>
      </w:r>
      <w:r>
        <w:t>нской</w:t>
      </w:r>
      <w:r w:rsidR="00C04C19">
        <w:t xml:space="preserve"> области </w:t>
      </w:r>
      <w:r>
        <w:t xml:space="preserve">и для представления в органы государственной экологической экспертизы для включения в окончательный вариант материалов оценки воздействия на окружающую среду намечаемой деятельности </w:t>
      </w:r>
      <w:r w:rsidR="00E8639F">
        <w:t>при проведении работ поликвидации последствий деятельности объекта хранения и объекта уничтожения химического оружия в г. Поче</w:t>
      </w:r>
      <w:r w:rsidR="008E38FA">
        <w:t>п Брянской области.</w:t>
      </w:r>
    </w:p>
    <w:p w:rsidR="00FD7D3D" w:rsidRDefault="00D64C42" w:rsidP="00FD7D3D">
      <w:pPr>
        <w:pStyle w:val="23"/>
        <w:shd w:val="clear" w:color="auto" w:fill="auto"/>
        <w:spacing w:before="0" w:line="322" w:lineRule="exact"/>
        <w:ind w:left="1020" w:firstLine="700"/>
        <w:jc w:val="both"/>
      </w:pPr>
      <w:r>
        <w:t xml:space="preserve">Напомнил о возможности еще в течение 30 дней с момента проведения </w:t>
      </w:r>
    </w:p>
    <w:p w:rsidR="00FD7D3D" w:rsidRDefault="00FD7D3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-675640</wp:posOffset>
            </wp:positionH>
            <wp:positionV relativeFrom="paragraph">
              <wp:posOffset>1270</wp:posOffset>
            </wp:positionV>
            <wp:extent cx="7505700" cy="10320337"/>
            <wp:effectExtent l="0" t="0" r="0" b="0"/>
            <wp:wrapNone/>
            <wp:docPr id="2" name="Рисунок 2" descr="C:\Users\ADDMIN\AppData\Local\Microsoft\Windows\Temporary Internet Files\Content.Word\Протокол подписно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DMIN\AppData\Local\Microsoft\Windows\Temporary Internet Files\Content.Word\Протокол подписной лис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32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B37097" w:rsidRDefault="00B37097" w:rsidP="00FD7D3D">
      <w:pPr>
        <w:pStyle w:val="23"/>
        <w:shd w:val="clear" w:color="auto" w:fill="auto"/>
        <w:spacing w:before="0" w:line="322" w:lineRule="exact"/>
        <w:ind w:firstLine="0"/>
        <w:jc w:val="both"/>
        <w:sectPr w:rsidR="00B37097" w:rsidSect="006A55E2">
          <w:footerReference w:type="default" r:id="rId10"/>
          <w:footerReference w:type="first" r:id="rId11"/>
          <w:pgSz w:w="11907" w:h="16839" w:code="9"/>
          <w:pgMar w:top="567" w:right="552" w:bottom="851" w:left="1095" w:header="0" w:footer="3" w:gutter="0"/>
          <w:cols w:space="720"/>
          <w:noEndnote/>
          <w:titlePg/>
          <w:docGrid w:linePitch="360"/>
        </w:sectPr>
      </w:pPr>
      <w:bookmarkStart w:id="10" w:name="_GoBack"/>
      <w:bookmarkEnd w:id="10"/>
    </w:p>
    <w:p w:rsidR="005E7088" w:rsidRPr="005E7088" w:rsidRDefault="005E7088" w:rsidP="005E7088">
      <w:pPr>
        <w:widowControl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5E70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Список участников общественных слушаний</w:t>
      </w:r>
    </w:p>
    <w:p w:rsidR="005E7088" w:rsidRPr="005E7088" w:rsidRDefault="005E7088" w:rsidP="005E7088">
      <w:pPr>
        <w:pStyle w:val="80"/>
        <w:shd w:val="clear" w:color="auto" w:fill="auto"/>
        <w:ind w:right="240"/>
        <w:rPr>
          <w:b w:val="0"/>
        </w:rPr>
      </w:pPr>
      <w:r w:rsidRPr="005E7088">
        <w:rPr>
          <w:b w:val="0"/>
        </w:rPr>
        <w:t>по теме «Обсуждение проектной документации «Подготовка проектной документации на проведение работ по ликвидации последствий деятельности объекта по хранению и объекта по уничтожению химического оружия в г. Почеп Брянской области», (в том числе материалов оценки воздействия на окружающую среду).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3605"/>
        <w:gridCol w:w="5135"/>
      </w:tblGrid>
      <w:tr w:rsidR="005E7088" w:rsidRPr="005E7088" w:rsidTr="001E7C7A">
        <w:trPr>
          <w:tblHeader/>
          <w:jc w:val="center"/>
        </w:trPr>
        <w:tc>
          <w:tcPr>
            <w:tcW w:w="898" w:type="dxa"/>
            <w:shd w:val="clear" w:color="auto" w:fill="auto"/>
            <w:vAlign w:val="bottom"/>
          </w:tcPr>
          <w:p w:rsidR="005E7088" w:rsidRPr="005E7088" w:rsidRDefault="005E7088" w:rsidP="005E7088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 w:bidi="ar-SA"/>
              </w:rPr>
              <w:t>№п/п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ФИО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Должность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Чеботкевич Сергей Федорович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Заместитель главы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Хохлова Валентина Ивановна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Первый заместитель главы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Торкунова Любовь Викторовна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Управляющая делами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Крзлов Александр Лукьянович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Глава города Почепа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5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Жигалко Наталья Николаевна 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Главный специалист финансового управления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6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Подоприхина Лариса Алексеевна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Ведущий специалист финансового управления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7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Шапедько Юлия Викторовна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Специалист первой категории финансового управления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8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Ляхова Елена Николаевна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Главный бухгалтер финансового управления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9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Черненко Наталья Александровна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Ведущий специалист финансового управления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10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Шломина Алла Сергеевна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Ведущий специалист финансового управления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11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Филипенко Нина Николаевна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Начальник отдела доходов финансового управления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12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Ребик Игорь Анатольевич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Главный специалист финансового управления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13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Бублий Елена Евгеньевна</w:t>
            </w:r>
          </w:p>
        </w:tc>
        <w:tc>
          <w:tcPr>
            <w:tcW w:w="5135" w:type="dxa"/>
            <w:shd w:val="clear" w:color="auto" w:fill="auto"/>
          </w:tcPr>
          <w:p w:rsid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Главный специалист отдела управления делами Администрации Почепского района Брянской области</w:t>
            </w:r>
          </w:p>
          <w:p w:rsidR="00D3135C" w:rsidRPr="005E7088" w:rsidRDefault="00D3135C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lastRenderedPageBreak/>
              <w:t>1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Волкова Наталья Николаевна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Ведущий специалист отдела управления делами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1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5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Калентеев Михаил Михайлович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Главный специалист отдела управления делами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1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6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Косеков Андрей Николаевич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Юрист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1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7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Медведева Марина Семеновна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Заведующая контрольно-ревизионным сектором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1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8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Мамедов Роман Вагифович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Специалист по молодежной политике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B37097" w:rsidP="005E7088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19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Соколова Любовь Ивановна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Начальник архивного отдела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2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0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Степченко Егор Леонидович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Начальник отдела по земельным вопросам и имуществу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2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Михайлова Надежда Сергеевна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Главный специалист отдела по земельным вопросам и имуществу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2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2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Ерченко Вера Васильевна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Специалист 1 категории отдела по земельным вопросам и имуществу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2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3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Цыганок Валентина Григорьевна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Специалист отдела по земельным вопросам и имуществу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2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Козлова Лариса Александровна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Специалист отдела по земельным вопросам и имуществу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2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5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Слетов Михаил Степанович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Начальник отдела жизнеобеспечения населения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2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6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Крюковцов Виктор Петрович</w:t>
            </w:r>
          </w:p>
        </w:tc>
        <w:tc>
          <w:tcPr>
            <w:tcW w:w="5135" w:type="dxa"/>
            <w:shd w:val="clear" w:color="auto" w:fill="auto"/>
          </w:tcPr>
          <w:p w:rsidR="00B157BD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Главный специалист отдела жизнеобеспечения населения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lastRenderedPageBreak/>
              <w:t>2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7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Павлюков Владимир Петрович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Специалист отдела жизнеобеспечения населения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2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8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Каплун Нина Дмитриевна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Начальник отдела экономики и прогнозирования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B37097" w:rsidP="005E7088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29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Шалатонова Елена Дмитреевна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Главный специалист отдела экономики и прогнозирования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3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0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Рожковская Галина Николаевна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Ведущий специалист отдела экономики и прогнозирования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3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Шилина Валентина Васильевна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Начальник отдела опеки и попечительства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3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2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Шилина Татьяна Викторовна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Главный специалист отдела опеки и попечительства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3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3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Самойленко Валентина Васильевна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Главный специалист Почепского районного Совета народных депутатов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3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Михаленко Виктор Сергеевич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Директор городского парка культуры и отдыха города Почеп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3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5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Шереметьева Лариса Григорьевна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Директор Почепского районного дома культуры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3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6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Головченко Лилиана Зауровна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Директор Почепской библиотеки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3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7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Овсянко Валентина Владимировна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Директор Почепской школы искусств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3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8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Комкова Нина Павловна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Начальник отдела социальной защиты населения Почепского района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B37097" w:rsidP="005E7088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39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Азаренко Владимир Михайлович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Начальник управления по городу Почеп ГУ МЧС РОССИИ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4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0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Буравцев Александр Леонидович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Специалист управления по городу Почеп ГУ МЧС РОССИИ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4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Мамотько Василий Иванович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Заведующий спецчастью Администрации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4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2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Лещева Инесса Николаевна </w:t>
            </w:r>
          </w:p>
        </w:tc>
        <w:tc>
          <w:tcPr>
            <w:tcW w:w="5135" w:type="dxa"/>
            <w:shd w:val="clear" w:color="auto" w:fill="auto"/>
          </w:tcPr>
          <w:p w:rsid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Начальник управления сельского хозяйства Почепского района Брянской области</w:t>
            </w:r>
          </w:p>
          <w:p w:rsidR="00B157BD" w:rsidRPr="005E7088" w:rsidRDefault="00B157BD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lastRenderedPageBreak/>
              <w:t>4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3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Кривоножко Валентина Михайловна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Главный бухгалтер управления сельского хозяйства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4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Козулина Надежда Леонидовна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Депутат Почепского районного Совета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4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5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Шкабарина Алла Сергеевна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Депутат Почепского районного Совета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4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6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Животовский Сергей Николаевич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Депутат Почепского районного Совета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4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7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Мамонов Сергей Иванович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Депутат Почепского районного Совета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4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8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Ковалев Геннадий Владимирович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Депутат Почепского городского Совета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B37097" w:rsidP="005E7088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49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Лашина Елена Петровна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Депутат Почепского городского Совета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5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0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Будин Павел Ильич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Депутат Почепского городского Совета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5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Шипулина Наталья Николаевна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Глава Речицкого сельского поселения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5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2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Мамонтова Вера Александровна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Глава Рамасухского городского поселения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5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3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Белоножко Федор Федорович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Глава Семецкого сельского поселения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5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Максакова Ольга Васильевна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Глава Первомайского сельского поселения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5E7088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5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5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Масленко Александр Петрович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Глава Валуйского сельского поселения Почепского района Брянской области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010C5E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5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6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Урусов Алексей Анатольевич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Начальник ОООС в/ч 21225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010C5E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5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7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Стрельцов Сергей Васильевич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Инженер</w:t>
            </w:r>
            <w:r w:rsidRPr="005E7088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ОООС в/ч 21225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010C5E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5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8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5E7088" w:rsidRDefault="005E7088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Балясников Игорь Александрович</w:t>
            </w:r>
          </w:p>
        </w:tc>
        <w:tc>
          <w:tcPr>
            <w:tcW w:w="5135" w:type="dxa"/>
            <w:shd w:val="clear" w:color="auto" w:fill="auto"/>
          </w:tcPr>
          <w:p w:rsidR="005E7088" w:rsidRPr="005E7088" w:rsidRDefault="005E7088" w:rsidP="005E7088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Директор </w:t>
            </w:r>
            <w:r w:rsidR="00010C5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филиала ФБУ </w:t>
            </w:r>
            <w:r w:rsidR="00010C5E" w:rsidRPr="00010C5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«ГосНИИЭНП»</w:t>
            </w:r>
            <w:r w:rsidR="00010C5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регионального центра государственного экологического контроля и мониторинга по Брянской области при управлении Федеральной службы в сфере природопользования Росприроднадзора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B37097" w:rsidP="005E7088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59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010C5E" w:rsidRDefault="00010C5E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010C5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Попов Георгий Викторович</w:t>
            </w:r>
          </w:p>
        </w:tc>
        <w:tc>
          <w:tcPr>
            <w:tcW w:w="5135" w:type="dxa"/>
            <w:shd w:val="clear" w:color="auto" w:fill="auto"/>
            <w:vAlign w:val="center"/>
          </w:tcPr>
          <w:p w:rsidR="005E7088" w:rsidRPr="00010C5E" w:rsidRDefault="00010C5E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010C5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Главный инженер проекта АО «СоюзпромНИИпроект»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010C5E" w:rsidP="00B37097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010C5E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6</w:t>
            </w:r>
            <w:r w:rsidR="00B37097"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0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010C5E" w:rsidRDefault="00010C5E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010C5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Щевьёв Виктор Иванович</w:t>
            </w:r>
          </w:p>
        </w:tc>
        <w:tc>
          <w:tcPr>
            <w:tcW w:w="5135" w:type="dxa"/>
            <w:shd w:val="clear" w:color="auto" w:fill="auto"/>
            <w:vAlign w:val="center"/>
          </w:tcPr>
          <w:p w:rsidR="005E7088" w:rsidRPr="00010C5E" w:rsidRDefault="00010C5E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010C5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Начальник технологического отдела АО «СоюзпромНИИпроект»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B37097" w:rsidRDefault="00B37097" w:rsidP="005E7088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  <w:t>61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B37097" w:rsidRDefault="00B37097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Макарская Татьяна Сергеевна</w:t>
            </w:r>
          </w:p>
        </w:tc>
        <w:tc>
          <w:tcPr>
            <w:tcW w:w="5135" w:type="dxa"/>
            <w:shd w:val="clear" w:color="auto" w:fill="auto"/>
            <w:vAlign w:val="center"/>
          </w:tcPr>
          <w:p w:rsidR="005E7088" w:rsidRPr="00010C5E" w:rsidRDefault="00B37097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Представитель проекта </w:t>
            </w:r>
            <w:r w:rsidRPr="00010C5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АО «СоюзпромНИИпроект»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010C5E" w:rsidRDefault="00010C5E" w:rsidP="005E7088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010C5E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lastRenderedPageBreak/>
              <w:t>62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010C5E" w:rsidRDefault="00010C5E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010C5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Макаров Андрей Александрович</w:t>
            </w:r>
          </w:p>
        </w:tc>
        <w:tc>
          <w:tcPr>
            <w:tcW w:w="5135" w:type="dxa"/>
            <w:shd w:val="clear" w:color="auto" w:fill="auto"/>
            <w:vAlign w:val="center"/>
          </w:tcPr>
          <w:p w:rsidR="005E7088" w:rsidRPr="00010C5E" w:rsidRDefault="00010C5E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010C5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Старший научный сотрудник научно исследовательского центра в/ч</w:t>
            </w:r>
          </w:p>
        </w:tc>
      </w:tr>
      <w:tr w:rsidR="005E7088" w:rsidRPr="005E7088" w:rsidTr="001E7C7A">
        <w:trPr>
          <w:jc w:val="center"/>
        </w:trPr>
        <w:tc>
          <w:tcPr>
            <w:tcW w:w="898" w:type="dxa"/>
            <w:shd w:val="clear" w:color="auto" w:fill="auto"/>
            <w:vAlign w:val="center"/>
          </w:tcPr>
          <w:p w:rsidR="005E7088" w:rsidRPr="00010C5E" w:rsidRDefault="00010C5E" w:rsidP="005E7088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010C5E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63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5E7088" w:rsidRPr="00010C5E" w:rsidRDefault="00010C5E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010C5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Лимонов Сергей Владимирович</w:t>
            </w:r>
          </w:p>
        </w:tc>
        <w:tc>
          <w:tcPr>
            <w:tcW w:w="5135" w:type="dxa"/>
            <w:shd w:val="clear" w:color="auto" w:fill="auto"/>
            <w:vAlign w:val="center"/>
          </w:tcPr>
          <w:p w:rsidR="005E7088" w:rsidRPr="00010C5E" w:rsidRDefault="00010C5E" w:rsidP="005E7088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010C5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Научный сотрудник научно исследовательского центра в/ч</w:t>
            </w:r>
          </w:p>
        </w:tc>
      </w:tr>
    </w:tbl>
    <w:p w:rsidR="005E7088" w:rsidRDefault="005E7088">
      <w:pPr>
        <w:pStyle w:val="80"/>
        <w:shd w:val="clear" w:color="auto" w:fill="auto"/>
        <w:spacing w:after="189" w:line="280" w:lineRule="exact"/>
        <w:ind w:right="180"/>
      </w:pPr>
    </w:p>
    <w:p w:rsidR="005E7088" w:rsidRDefault="005E7088">
      <w:pPr>
        <w:pStyle w:val="80"/>
        <w:shd w:val="clear" w:color="auto" w:fill="auto"/>
        <w:spacing w:after="189" w:line="280" w:lineRule="exact"/>
        <w:ind w:right="180"/>
      </w:pPr>
    </w:p>
    <w:p w:rsidR="00B37097" w:rsidRDefault="00B37097">
      <w:pPr>
        <w:pStyle w:val="80"/>
        <w:shd w:val="clear" w:color="auto" w:fill="auto"/>
        <w:spacing w:after="189" w:line="280" w:lineRule="exact"/>
        <w:ind w:right="180"/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B157BD" w:rsidRDefault="00B157BD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</w:p>
    <w:p w:rsidR="005E7088" w:rsidRPr="00554DED" w:rsidRDefault="00010C5E" w:rsidP="00010C5E">
      <w:pPr>
        <w:pStyle w:val="80"/>
        <w:shd w:val="clear" w:color="auto" w:fill="auto"/>
        <w:spacing w:after="189" w:line="280" w:lineRule="exact"/>
        <w:ind w:right="180"/>
        <w:jc w:val="right"/>
        <w:rPr>
          <w:sz w:val="24"/>
          <w:szCs w:val="24"/>
        </w:rPr>
      </w:pPr>
      <w:r w:rsidRPr="00554DED">
        <w:rPr>
          <w:sz w:val="24"/>
          <w:szCs w:val="24"/>
        </w:rPr>
        <w:lastRenderedPageBreak/>
        <w:t>Приложение 2</w:t>
      </w:r>
    </w:p>
    <w:p w:rsidR="00554DED" w:rsidRPr="00554DED" w:rsidRDefault="00554DED" w:rsidP="00554DED">
      <w:pPr>
        <w:widowControl/>
        <w:ind w:left="5529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54DED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УТВЕРЖДАЮ</w:t>
      </w:r>
    </w:p>
    <w:p w:rsidR="00554DED" w:rsidRPr="00554DED" w:rsidRDefault="00554DED" w:rsidP="00554DED">
      <w:pPr>
        <w:widowControl/>
        <w:ind w:left="5529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554DED" w:rsidRPr="00554DED" w:rsidRDefault="00FD7E71" w:rsidP="00554DED">
      <w:pPr>
        <w:widowControl/>
        <w:ind w:left="5529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Заместитель г</w:t>
      </w:r>
      <w:r w:rsidR="00554DED" w:rsidRPr="00554DE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лав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ы</w:t>
      </w:r>
      <w:r w:rsidR="00554DED" w:rsidRPr="00554DE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П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очеп</w:t>
      </w:r>
      <w:r w:rsidR="00554DED" w:rsidRPr="00554DE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ского района</w:t>
      </w:r>
    </w:p>
    <w:p w:rsidR="00554DED" w:rsidRPr="00554DED" w:rsidRDefault="00FD7E71" w:rsidP="00554DED">
      <w:pPr>
        <w:widowControl/>
        <w:ind w:left="5529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Брянской</w:t>
      </w:r>
      <w:r w:rsidR="00554DED" w:rsidRPr="00554DE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области</w:t>
      </w:r>
    </w:p>
    <w:p w:rsidR="00554DED" w:rsidRPr="00554DED" w:rsidRDefault="00554DED" w:rsidP="00554DED">
      <w:pPr>
        <w:widowControl/>
        <w:spacing w:after="200" w:line="276" w:lineRule="auto"/>
        <w:ind w:left="5529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554DED" w:rsidRPr="00554DED" w:rsidRDefault="00554DED" w:rsidP="00FD7E71">
      <w:pPr>
        <w:widowControl/>
        <w:spacing w:after="200" w:line="276" w:lineRule="auto"/>
        <w:ind w:left="5664" w:firstLine="708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54DE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_____________С.</w:t>
      </w:r>
      <w:r w:rsidR="00FD7E7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Ф</w:t>
      </w:r>
      <w:r w:rsidRPr="00554DE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.</w:t>
      </w:r>
      <w:r w:rsidR="00FD7E7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Чеботкевич</w:t>
      </w:r>
    </w:p>
    <w:p w:rsidR="00554DED" w:rsidRPr="00554DED" w:rsidRDefault="00554DED" w:rsidP="00554DED">
      <w:pPr>
        <w:widowControl/>
        <w:ind w:left="5529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54DE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</w:t>
      </w:r>
      <w:r w:rsidR="00FD7E7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3</w:t>
      </w:r>
      <w:r w:rsidRPr="00554DE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FD7E7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сентябр</w:t>
      </w:r>
      <w:r w:rsidRPr="00554DED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я 2015 года</w:t>
      </w:r>
    </w:p>
    <w:p w:rsidR="00554DED" w:rsidRPr="00554DED" w:rsidRDefault="00554DED" w:rsidP="00554DED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554DED" w:rsidRDefault="00554DED">
      <w:pPr>
        <w:pStyle w:val="80"/>
        <w:shd w:val="clear" w:color="auto" w:fill="auto"/>
        <w:spacing w:after="189" w:line="280" w:lineRule="exact"/>
        <w:ind w:right="180"/>
      </w:pPr>
    </w:p>
    <w:p w:rsidR="00554DED" w:rsidRDefault="00554DED">
      <w:pPr>
        <w:pStyle w:val="80"/>
        <w:shd w:val="clear" w:color="auto" w:fill="auto"/>
        <w:spacing w:after="189" w:line="280" w:lineRule="exact"/>
        <w:ind w:right="180"/>
      </w:pPr>
    </w:p>
    <w:p w:rsidR="000D1476" w:rsidRDefault="00D64C42">
      <w:pPr>
        <w:pStyle w:val="80"/>
        <w:shd w:val="clear" w:color="auto" w:fill="auto"/>
        <w:spacing w:after="189" w:line="280" w:lineRule="exact"/>
        <w:ind w:right="180"/>
      </w:pPr>
      <w:r>
        <w:t>ПРОГРАММА</w:t>
      </w:r>
    </w:p>
    <w:p w:rsidR="00FD7E71" w:rsidRDefault="00D64C42" w:rsidP="009B626F">
      <w:pPr>
        <w:pStyle w:val="23"/>
        <w:shd w:val="clear" w:color="auto" w:fill="auto"/>
        <w:spacing w:before="0" w:line="322" w:lineRule="exact"/>
        <w:ind w:right="180" w:firstLine="0"/>
        <w:jc w:val="center"/>
      </w:pPr>
      <w:r>
        <w:t>проведения общественных слушаний по теме «Обсуждение проектной</w:t>
      </w:r>
      <w:r>
        <w:br/>
        <w:t>документации «</w:t>
      </w:r>
      <w:r w:rsidR="00404DD6">
        <w:t>Подготовка проектной документации на проведение работ по ликвидации последствий деятельности объекта по хранению и объекта по уничтожению химического оружия в г. Почеп Брянской области</w:t>
      </w:r>
      <w:r w:rsidR="009B626F">
        <w:t>»</w:t>
      </w:r>
    </w:p>
    <w:p w:rsidR="000D1476" w:rsidRDefault="00D64C42" w:rsidP="001E7C7A">
      <w:pPr>
        <w:pStyle w:val="23"/>
        <w:shd w:val="clear" w:color="auto" w:fill="auto"/>
        <w:spacing w:before="0" w:line="322" w:lineRule="exact"/>
        <w:ind w:right="180" w:firstLine="0"/>
        <w:jc w:val="center"/>
      </w:pPr>
      <w:r>
        <w:t>(в том числе материалов оценки воздействия на окружающую</w:t>
      </w:r>
      <w:r w:rsidR="001E7C7A">
        <w:t xml:space="preserve"> </w:t>
      </w:r>
      <w:r>
        <w:t>среду)</w:t>
      </w:r>
    </w:p>
    <w:p w:rsidR="00D3135C" w:rsidRDefault="00D3135C" w:rsidP="00D3135C">
      <w:pPr>
        <w:pStyle w:val="23"/>
        <w:shd w:val="clear" w:color="auto" w:fill="auto"/>
        <w:spacing w:before="0" w:line="322" w:lineRule="exact"/>
        <w:ind w:left="740" w:right="560" w:firstLine="700"/>
        <w:jc w:val="both"/>
      </w:pPr>
    </w:p>
    <w:p w:rsidR="00FD7E71" w:rsidRPr="00FD7E71" w:rsidRDefault="00D64C42" w:rsidP="00D3135C">
      <w:pPr>
        <w:pStyle w:val="23"/>
        <w:shd w:val="clear" w:color="auto" w:fill="auto"/>
        <w:spacing w:before="0" w:line="322" w:lineRule="exact"/>
        <w:ind w:left="740" w:right="560" w:firstLine="700"/>
        <w:jc w:val="both"/>
      </w:pPr>
      <w:r>
        <w:t xml:space="preserve">Место проведения: </w:t>
      </w:r>
      <w:r w:rsidR="00FD7E71" w:rsidRPr="00FD7E71">
        <w:t>Актовый зал здания администрации Почепского района по адресу: Брянская область, Почепский район, г. Почеп, пл. Октябрьская, д.3-а.</w:t>
      </w:r>
    </w:p>
    <w:tbl>
      <w:tblPr>
        <w:tblW w:w="9403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3979"/>
        <w:gridCol w:w="3603"/>
        <w:gridCol w:w="1168"/>
      </w:tblGrid>
      <w:tr w:rsidR="001E7C7A" w:rsidRPr="001E7C7A" w:rsidTr="00D3135C">
        <w:trPr>
          <w:jc w:val="center"/>
        </w:trPr>
        <w:tc>
          <w:tcPr>
            <w:tcW w:w="653" w:type="dxa"/>
            <w:shd w:val="clear" w:color="auto" w:fill="auto"/>
          </w:tcPr>
          <w:p w:rsidR="001E7C7A" w:rsidRPr="001E7C7A" w:rsidRDefault="001E7C7A" w:rsidP="00243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  <w:p w:rsidR="001E7C7A" w:rsidRPr="001E7C7A" w:rsidRDefault="001E7C7A" w:rsidP="00243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979" w:type="dxa"/>
            <w:shd w:val="clear" w:color="auto" w:fill="auto"/>
          </w:tcPr>
          <w:p w:rsidR="001E7C7A" w:rsidRPr="001E7C7A" w:rsidRDefault="001E7C7A" w:rsidP="00243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</w:t>
            </w:r>
          </w:p>
          <w:p w:rsidR="001E7C7A" w:rsidRPr="001E7C7A" w:rsidRDefault="001E7C7A" w:rsidP="00243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3603" w:type="dxa"/>
            <w:shd w:val="clear" w:color="auto" w:fill="auto"/>
          </w:tcPr>
          <w:p w:rsidR="001E7C7A" w:rsidRPr="001E7C7A" w:rsidRDefault="001E7C7A" w:rsidP="00243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Докладчик, Содокладчик</w:t>
            </w:r>
          </w:p>
        </w:tc>
        <w:tc>
          <w:tcPr>
            <w:tcW w:w="1168" w:type="dxa"/>
            <w:shd w:val="clear" w:color="auto" w:fill="auto"/>
          </w:tcPr>
          <w:p w:rsidR="001E7C7A" w:rsidRPr="001E7C7A" w:rsidRDefault="001E7C7A" w:rsidP="00243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Время</w:t>
            </w:r>
          </w:p>
        </w:tc>
      </w:tr>
      <w:tr w:rsidR="001E7C7A" w:rsidRPr="001E7C7A" w:rsidTr="00D3135C">
        <w:trPr>
          <w:jc w:val="center"/>
        </w:trPr>
        <w:tc>
          <w:tcPr>
            <w:tcW w:w="653" w:type="dxa"/>
            <w:shd w:val="clear" w:color="auto" w:fill="auto"/>
          </w:tcPr>
          <w:p w:rsidR="001E7C7A" w:rsidRPr="001E7C7A" w:rsidRDefault="001E7C7A" w:rsidP="00243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79" w:type="dxa"/>
            <w:shd w:val="clear" w:color="auto" w:fill="auto"/>
          </w:tcPr>
          <w:p w:rsidR="001E7C7A" w:rsidRPr="001E7C7A" w:rsidRDefault="001E7C7A" w:rsidP="002436C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Регистрация участников общественных слушаний.</w:t>
            </w:r>
          </w:p>
          <w:p w:rsidR="001E7C7A" w:rsidRPr="001E7C7A" w:rsidRDefault="001E7C7A" w:rsidP="002436C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Запись участников, желающих выступить</w:t>
            </w:r>
          </w:p>
        </w:tc>
        <w:tc>
          <w:tcPr>
            <w:tcW w:w="3603" w:type="dxa"/>
            <w:shd w:val="clear" w:color="auto" w:fill="auto"/>
          </w:tcPr>
          <w:p w:rsidR="001E7C7A" w:rsidRPr="001E7C7A" w:rsidRDefault="001E7C7A" w:rsidP="002436C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Зеленов Александр Викторович – депутат районного Совета Народных депутатов</w:t>
            </w:r>
          </w:p>
        </w:tc>
        <w:tc>
          <w:tcPr>
            <w:tcW w:w="1168" w:type="dxa"/>
            <w:shd w:val="clear" w:color="auto" w:fill="auto"/>
          </w:tcPr>
          <w:p w:rsidR="001E7C7A" w:rsidRPr="001E7C7A" w:rsidRDefault="001E7C7A" w:rsidP="001E7C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-00 – 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-00</w:t>
            </w:r>
          </w:p>
        </w:tc>
      </w:tr>
      <w:tr w:rsidR="001E7C7A" w:rsidRPr="001E7C7A" w:rsidTr="00D3135C">
        <w:trPr>
          <w:jc w:val="center"/>
        </w:trPr>
        <w:tc>
          <w:tcPr>
            <w:tcW w:w="653" w:type="dxa"/>
            <w:shd w:val="clear" w:color="auto" w:fill="auto"/>
          </w:tcPr>
          <w:p w:rsidR="001E7C7A" w:rsidRPr="001E7C7A" w:rsidRDefault="001E7C7A" w:rsidP="00243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:rsidR="001E7C7A" w:rsidRPr="001E7C7A" w:rsidRDefault="001E7C7A" w:rsidP="002436C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Вступительное слово</w:t>
            </w:r>
          </w:p>
        </w:tc>
        <w:tc>
          <w:tcPr>
            <w:tcW w:w="3603" w:type="dxa"/>
            <w:shd w:val="clear" w:color="auto" w:fill="auto"/>
          </w:tcPr>
          <w:p w:rsidR="001E7C7A" w:rsidRPr="001E7C7A" w:rsidRDefault="001E7C7A" w:rsidP="002436C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Чеботкевич Сергей Федорович – заместитель главы Почепского района Брянской области</w:t>
            </w:r>
          </w:p>
        </w:tc>
        <w:tc>
          <w:tcPr>
            <w:tcW w:w="1168" w:type="dxa"/>
            <w:shd w:val="clear" w:color="auto" w:fill="auto"/>
          </w:tcPr>
          <w:p w:rsidR="001E7C7A" w:rsidRPr="001E7C7A" w:rsidRDefault="001E7C7A" w:rsidP="001E7C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-00 – 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-10</w:t>
            </w:r>
          </w:p>
        </w:tc>
      </w:tr>
      <w:tr w:rsidR="001E7C7A" w:rsidRPr="001E7C7A" w:rsidTr="00D3135C">
        <w:trPr>
          <w:jc w:val="center"/>
        </w:trPr>
        <w:tc>
          <w:tcPr>
            <w:tcW w:w="653" w:type="dxa"/>
            <w:shd w:val="clear" w:color="auto" w:fill="auto"/>
          </w:tcPr>
          <w:p w:rsidR="001E7C7A" w:rsidRPr="001E7C7A" w:rsidRDefault="001E7C7A" w:rsidP="00243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979" w:type="dxa"/>
            <w:shd w:val="clear" w:color="auto" w:fill="auto"/>
          </w:tcPr>
          <w:p w:rsidR="001E7C7A" w:rsidRPr="001E7C7A" w:rsidRDefault="001E7C7A" w:rsidP="002436C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Представление участников общественных слушаний</w:t>
            </w:r>
          </w:p>
        </w:tc>
        <w:tc>
          <w:tcPr>
            <w:tcW w:w="3603" w:type="dxa"/>
            <w:shd w:val="clear" w:color="auto" w:fill="auto"/>
          </w:tcPr>
          <w:p w:rsidR="001E7C7A" w:rsidRPr="001E7C7A" w:rsidRDefault="001E7C7A" w:rsidP="002436C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Чеботкевич Сергей Федорович – заместитель главы Почепского района Брянской области</w:t>
            </w:r>
          </w:p>
        </w:tc>
        <w:tc>
          <w:tcPr>
            <w:tcW w:w="1168" w:type="dxa"/>
            <w:shd w:val="clear" w:color="auto" w:fill="auto"/>
          </w:tcPr>
          <w:p w:rsidR="001E7C7A" w:rsidRPr="001E7C7A" w:rsidRDefault="001E7C7A" w:rsidP="001E7C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-10 – 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-20</w:t>
            </w:r>
          </w:p>
        </w:tc>
      </w:tr>
      <w:tr w:rsidR="001E7C7A" w:rsidRPr="001E7C7A" w:rsidTr="00D3135C">
        <w:trPr>
          <w:jc w:val="center"/>
        </w:trPr>
        <w:tc>
          <w:tcPr>
            <w:tcW w:w="653" w:type="dxa"/>
            <w:shd w:val="clear" w:color="auto" w:fill="auto"/>
          </w:tcPr>
          <w:p w:rsidR="001E7C7A" w:rsidRPr="001E7C7A" w:rsidRDefault="001E7C7A" w:rsidP="00243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979" w:type="dxa"/>
            <w:shd w:val="clear" w:color="auto" w:fill="auto"/>
          </w:tcPr>
          <w:p w:rsidR="001E7C7A" w:rsidRDefault="001E7C7A" w:rsidP="001E7C7A">
            <w:pPr>
              <w:pStyle w:val="23"/>
              <w:shd w:val="clear" w:color="auto" w:fill="auto"/>
              <w:spacing w:before="0" w:line="322" w:lineRule="exact"/>
              <w:ind w:right="180" w:firstLine="0"/>
              <w:jc w:val="both"/>
              <w:rPr>
                <w:rStyle w:val="26"/>
              </w:rPr>
            </w:pPr>
            <w:r>
              <w:rPr>
                <w:rStyle w:val="26"/>
              </w:rPr>
              <w:t xml:space="preserve">Доклад генпроектировщика об основных решениях по объекту </w:t>
            </w:r>
          </w:p>
          <w:p w:rsidR="001E7C7A" w:rsidRPr="001E7C7A" w:rsidRDefault="001E7C7A" w:rsidP="001E7C7A">
            <w:pPr>
              <w:pStyle w:val="23"/>
              <w:shd w:val="clear" w:color="auto" w:fill="auto"/>
              <w:spacing w:before="0" w:line="322" w:lineRule="exact"/>
              <w:ind w:right="180" w:firstLine="0"/>
              <w:jc w:val="both"/>
            </w:pPr>
            <w:r>
              <w:lastRenderedPageBreak/>
              <w:t>« Подготовка проектной документации на проведение работ по ликвидации последствий деятельности объекта по хранению и объекта по уничтожению химического оружия в г. Почеп Брянской области</w:t>
            </w:r>
            <w:r>
              <w:rPr>
                <w:rStyle w:val="26"/>
              </w:rPr>
              <w:t>»</w:t>
            </w:r>
            <w:r>
              <w:t>» (в том числе материалов оценки воздействия на окружающую среду)</w:t>
            </w:r>
          </w:p>
        </w:tc>
        <w:tc>
          <w:tcPr>
            <w:tcW w:w="3603" w:type="dxa"/>
            <w:shd w:val="clear" w:color="auto" w:fill="auto"/>
          </w:tcPr>
          <w:p w:rsidR="001E7C7A" w:rsidRPr="001E7C7A" w:rsidRDefault="001E7C7A" w:rsidP="001E7C7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Попов Георгий Викторович- главный инженер проекта 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«СоюзпромНИИпроект» г. Москва</w:t>
            </w:r>
          </w:p>
          <w:p w:rsidR="001E7C7A" w:rsidRPr="001E7C7A" w:rsidRDefault="001E7C7A" w:rsidP="002436C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8" w:type="dxa"/>
            <w:shd w:val="clear" w:color="auto" w:fill="auto"/>
          </w:tcPr>
          <w:p w:rsidR="001E7C7A" w:rsidRPr="001E7C7A" w:rsidRDefault="001E7C7A" w:rsidP="001E7C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-20 – 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-50</w:t>
            </w:r>
          </w:p>
        </w:tc>
      </w:tr>
      <w:tr w:rsidR="001E7C7A" w:rsidRPr="001E7C7A" w:rsidTr="00D3135C">
        <w:trPr>
          <w:jc w:val="center"/>
        </w:trPr>
        <w:tc>
          <w:tcPr>
            <w:tcW w:w="653" w:type="dxa"/>
            <w:shd w:val="clear" w:color="auto" w:fill="auto"/>
          </w:tcPr>
          <w:p w:rsidR="001E7C7A" w:rsidRPr="001E7C7A" w:rsidRDefault="001E7C7A" w:rsidP="00243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3979" w:type="dxa"/>
            <w:shd w:val="clear" w:color="auto" w:fill="auto"/>
          </w:tcPr>
          <w:p w:rsidR="001E7C7A" w:rsidRPr="001E7C7A" w:rsidRDefault="001E7C7A" w:rsidP="001E7C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Докладгенпроектировщика об основных технологических решениях по объекту « Подготовка проектной документации на проведение работ по ликвидации последствий деятельности объекта по хранению и объекта по уничтожению химического оружия в г. Почеп Брянской области»</w:t>
            </w:r>
          </w:p>
        </w:tc>
        <w:tc>
          <w:tcPr>
            <w:tcW w:w="3603" w:type="dxa"/>
            <w:shd w:val="clear" w:color="auto" w:fill="auto"/>
          </w:tcPr>
          <w:p w:rsidR="001E7C7A" w:rsidRPr="001E7C7A" w:rsidRDefault="001E7C7A" w:rsidP="002436C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Щевьев Виктор Иванович- начальник технологического отдела АО «СоюзпромНИИпроект» г. Москва.</w:t>
            </w:r>
          </w:p>
        </w:tc>
        <w:tc>
          <w:tcPr>
            <w:tcW w:w="1168" w:type="dxa"/>
            <w:shd w:val="clear" w:color="auto" w:fill="auto"/>
          </w:tcPr>
          <w:p w:rsidR="001E7C7A" w:rsidRPr="001E7C7A" w:rsidRDefault="001E7C7A" w:rsidP="001E7C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-50 – 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-20</w:t>
            </w:r>
          </w:p>
        </w:tc>
      </w:tr>
      <w:tr w:rsidR="001E7C7A" w:rsidRPr="001E7C7A" w:rsidTr="00D3135C">
        <w:trPr>
          <w:jc w:val="center"/>
        </w:trPr>
        <w:tc>
          <w:tcPr>
            <w:tcW w:w="653" w:type="dxa"/>
            <w:shd w:val="clear" w:color="auto" w:fill="auto"/>
          </w:tcPr>
          <w:p w:rsidR="001E7C7A" w:rsidRPr="001E7C7A" w:rsidRDefault="001E7C7A" w:rsidP="00243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979" w:type="dxa"/>
            <w:shd w:val="clear" w:color="auto" w:fill="auto"/>
          </w:tcPr>
          <w:p w:rsidR="001E7C7A" w:rsidRPr="001E7C7A" w:rsidRDefault="001E7C7A" w:rsidP="001E7C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Вопросы и ответы по объекту </w:t>
            </w:r>
          </w:p>
          <w:p w:rsidR="001E7C7A" w:rsidRPr="001E7C7A" w:rsidRDefault="001E7C7A" w:rsidP="001E7C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«Подготовка проектной документации на проведение работ по ликвидации последствий деятельности объекта по хранению и объекта по уничтожению химического оружия в г. Почеп Брянской области»</w:t>
            </w:r>
          </w:p>
        </w:tc>
        <w:tc>
          <w:tcPr>
            <w:tcW w:w="3603" w:type="dxa"/>
            <w:shd w:val="clear" w:color="auto" w:fill="auto"/>
          </w:tcPr>
          <w:p w:rsidR="001E7C7A" w:rsidRPr="001E7C7A" w:rsidRDefault="001E7C7A" w:rsidP="002436C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Участники совещания</w:t>
            </w:r>
          </w:p>
        </w:tc>
        <w:tc>
          <w:tcPr>
            <w:tcW w:w="1168" w:type="dxa"/>
            <w:shd w:val="clear" w:color="auto" w:fill="auto"/>
          </w:tcPr>
          <w:p w:rsidR="001E7C7A" w:rsidRPr="001E7C7A" w:rsidRDefault="001E7C7A" w:rsidP="001E7C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-20 – 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-50</w:t>
            </w:r>
          </w:p>
        </w:tc>
      </w:tr>
      <w:tr w:rsidR="001E7C7A" w:rsidRPr="001E7C7A" w:rsidTr="00D3135C">
        <w:trPr>
          <w:jc w:val="center"/>
        </w:trPr>
        <w:tc>
          <w:tcPr>
            <w:tcW w:w="653" w:type="dxa"/>
            <w:shd w:val="clear" w:color="auto" w:fill="auto"/>
          </w:tcPr>
          <w:p w:rsidR="001E7C7A" w:rsidRPr="001E7C7A" w:rsidRDefault="001E7C7A" w:rsidP="00243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979" w:type="dxa"/>
            <w:shd w:val="clear" w:color="auto" w:fill="auto"/>
          </w:tcPr>
          <w:p w:rsidR="001E7C7A" w:rsidRPr="001E7C7A" w:rsidRDefault="001E7C7A" w:rsidP="002436C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Выступление желающих</w:t>
            </w:r>
          </w:p>
        </w:tc>
        <w:tc>
          <w:tcPr>
            <w:tcW w:w="3603" w:type="dxa"/>
            <w:shd w:val="clear" w:color="auto" w:fill="auto"/>
          </w:tcPr>
          <w:p w:rsidR="001E7C7A" w:rsidRPr="001E7C7A" w:rsidRDefault="001E7C7A" w:rsidP="001E7C7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Балясников Игорь Александрович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- </w:t>
            </w: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Директор филиала ФБУ «ГосНИИЭНП» регионального центра государственного экологического контроля и мониторинга по Брянской области</w:t>
            </w:r>
          </w:p>
        </w:tc>
        <w:tc>
          <w:tcPr>
            <w:tcW w:w="1168" w:type="dxa"/>
            <w:shd w:val="clear" w:color="auto" w:fill="auto"/>
          </w:tcPr>
          <w:p w:rsidR="001E7C7A" w:rsidRPr="001E7C7A" w:rsidRDefault="001E7C7A" w:rsidP="001E7C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-50 – 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-00</w:t>
            </w:r>
          </w:p>
        </w:tc>
      </w:tr>
      <w:tr w:rsidR="001E7C7A" w:rsidRPr="001E7C7A" w:rsidTr="00D3135C">
        <w:trPr>
          <w:jc w:val="center"/>
        </w:trPr>
        <w:tc>
          <w:tcPr>
            <w:tcW w:w="653" w:type="dxa"/>
            <w:shd w:val="clear" w:color="auto" w:fill="auto"/>
          </w:tcPr>
          <w:p w:rsidR="001E7C7A" w:rsidRPr="001E7C7A" w:rsidRDefault="001E7C7A" w:rsidP="00243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979" w:type="dxa"/>
            <w:shd w:val="clear" w:color="auto" w:fill="auto"/>
          </w:tcPr>
          <w:p w:rsidR="001E7C7A" w:rsidRPr="001E7C7A" w:rsidRDefault="001E7C7A" w:rsidP="002436C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Подготовка, обсуждение и подписание протокола общественных слушаний</w:t>
            </w:r>
          </w:p>
        </w:tc>
        <w:tc>
          <w:tcPr>
            <w:tcW w:w="3603" w:type="dxa"/>
            <w:shd w:val="clear" w:color="auto" w:fill="auto"/>
          </w:tcPr>
          <w:p w:rsidR="001E7C7A" w:rsidRPr="001E7C7A" w:rsidRDefault="001E7C7A" w:rsidP="002436C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8" w:type="dxa"/>
            <w:shd w:val="clear" w:color="auto" w:fill="auto"/>
          </w:tcPr>
          <w:p w:rsidR="001E7C7A" w:rsidRPr="001E7C7A" w:rsidRDefault="001E7C7A" w:rsidP="001E7C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-00 – 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Pr="001E7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-10</w:t>
            </w:r>
          </w:p>
        </w:tc>
      </w:tr>
    </w:tbl>
    <w:p w:rsidR="000D1476" w:rsidRDefault="000D1476">
      <w:pPr>
        <w:rPr>
          <w:sz w:val="2"/>
          <w:szCs w:val="2"/>
        </w:rPr>
      </w:pPr>
    </w:p>
    <w:p w:rsidR="000D1476" w:rsidRDefault="000D1476">
      <w:pPr>
        <w:rPr>
          <w:sz w:val="2"/>
          <w:szCs w:val="2"/>
        </w:rPr>
        <w:sectPr w:rsidR="000D1476" w:rsidSect="00BF012F"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 w:code="9"/>
          <w:pgMar w:top="1117" w:right="251" w:bottom="1780" w:left="1145" w:header="0" w:footer="3" w:gutter="0"/>
          <w:cols w:space="720"/>
          <w:noEndnote/>
          <w:titlePg/>
          <w:docGrid w:linePitch="360"/>
        </w:sectPr>
      </w:pPr>
    </w:p>
    <w:p w:rsidR="000D1476" w:rsidRDefault="000D1476" w:rsidP="00E37034">
      <w:pPr>
        <w:pStyle w:val="70"/>
        <w:shd w:val="clear" w:color="auto" w:fill="auto"/>
        <w:spacing w:before="0" w:line="307" w:lineRule="exact"/>
        <w:jc w:val="both"/>
      </w:pPr>
    </w:p>
    <w:sectPr w:rsidR="000D1476" w:rsidSect="001C4A1A">
      <w:footerReference w:type="even" r:id="rId16"/>
      <w:footerReference w:type="default" r:id="rId17"/>
      <w:footerReference w:type="first" r:id="rId18"/>
      <w:pgSz w:w="12072" w:h="17256"/>
      <w:pgMar w:top="7324" w:right="2004" w:bottom="7324" w:left="7850" w:header="0" w:footer="3" w:gutter="0"/>
      <w:pgNumType w:start="3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BB7" w:rsidRDefault="006A0BB7">
      <w:r>
        <w:separator/>
      </w:r>
    </w:p>
  </w:endnote>
  <w:endnote w:type="continuationSeparator" w:id="0">
    <w:p w:rsidR="006A0BB7" w:rsidRDefault="006A0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19" w:rsidRDefault="00FD7D3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216" behindDoc="1" locked="0" layoutInCell="1" allowOverlap="1">
              <wp:simplePos x="0" y="0"/>
              <wp:positionH relativeFrom="page">
                <wp:posOffset>7000875</wp:posOffset>
              </wp:positionH>
              <wp:positionV relativeFrom="page">
                <wp:posOffset>10158730</wp:posOffset>
              </wp:positionV>
              <wp:extent cx="165735" cy="160655"/>
              <wp:effectExtent l="0" t="0" r="5715" b="10795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4C19" w:rsidRDefault="00C04C1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D7D3D" w:rsidRPr="00FD7D3D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15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551.25pt;margin-top:799.9pt;width:13.05pt;height:12.6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" filled="f" stroked="f">
              <v:textbox style="mso-fit-shape-to-text:t" inset="0,0,0,0">
                <w:txbxContent>
                  <w:p w:rsidR="00C04C19" w:rsidRDefault="00C04C19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D7D3D" w:rsidRPr="00FD7D3D">
                      <w:rPr>
                        <w:rStyle w:val="a7"/>
                        <w:b/>
                        <w:bCs/>
                        <w:noProof/>
                      </w:rPr>
                      <w:t>15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19" w:rsidRDefault="00FD7D3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7035165</wp:posOffset>
              </wp:positionH>
              <wp:positionV relativeFrom="page">
                <wp:posOffset>10145395</wp:posOffset>
              </wp:positionV>
              <wp:extent cx="83185" cy="160655"/>
              <wp:effectExtent l="0" t="0" r="12065" b="10795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4C19" w:rsidRDefault="00C04C1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D7D3D" w:rsidRPr="00FD7D3D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553.95pt;margin-top:798.85pt;width:6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" filled="f" stroked="f">
              <v:textbox style="mso-fit-shape-to-text:t" inset="0,0,0,0">
                <w:txbxContent>
                  <w:p w:rsidR="00C04C19" w:rsidRDefault="00C04C19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D7D3D" w:rsidRPr="00FD7D3D">
                      <w:rPr>
                        <w:rStyle w:val="a7"/>
                        <w:b/>
                        <w:bCs/>
                        <w:noProof/>
                      </w:rPr>
                      <w:t>1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19" w:rsidRDefault="00FD7D3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7000875</wp:posOffset>
              </wp:positionH>
              <wp:positionV relativeFrom="page">
                <wp:posOffset>10158730</wp:posOffset>
              </wp:positionV>
              <wp:extent cx="165735" cy="160655"/>
              <wp:effectExtent l="0" t="0" r="5715" b="10795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4C19" w:rsidRDefault="00C04C1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D7D3D" w:rsidRPr="00FD7D3D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22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551.25pt;margin-top:799.9pt;width:13.05pt;height:12.65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" filled="f" stroked="f">
              <v:textbox style="mso-fit-shape-to-text:t" inset="0,0,0,0">
                <w:txbxContent>
                  <w:p w:rsidR="00C04C19" w:rsidRDefault="00C04C19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D7D3D" w:rsidRPr="00FD7D3D">
                      <w:rPr>
                        <w:rStyle w:val="a7"/>
                        <w:b/>
                        <w:bCs/>
                        <w:noProof/>
                      </w:rPr>
                      <w:t>22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19" w:rsidRDefault="00FD7D3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7000875</wp:posOffset>
              </wp:positionH>
              <wp:positionV relativeFrom="page">
                <wp:posOffset>10158730</wp:posOffset>
              </wp:positionV>
              <wp:extent cx="165735" cy="160655"/>
              <wp:effectExtent l="0" t="0" r="5715" b="1079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4C19" w:rsidRDefault="00C04C1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D7D3D" w:rsidRPr="00FD7D3D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21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551.25pt;margin-top:799.9pt;width:13.05pt;height:12.65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" filled="f" stroked="f">
              <v:textbox style="mso-fit-shape-to-text:t" inset="0,0,0,0">
                <w:txbxContent>
                  <w:p w:rsidR="00C04C19" w:rsidRDefault="00C04C19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D7D3D" w:rsidRPr="00FD7D3D">
                      <w:rPr>
                        <w:rStyle w:val="a7"/>
                        <w:b/>
                        <w:bCs/>
                        <w:noProof/>
                      </w:rPr>
                      <w:t>21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19" w:rsidRDefault="00FD7D3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1" behindDoc="1" locked="0" layoutInCell="1" allowOverlap="1">
              <wp:simplePos x="0" y="0"/>
              <wp:positionH relativeFrom="page">
                <wp:posOffset>6979920</wp:posOffset>
              </wp:positionH>
              <wp:positionV relativeFrom="page">
                <wp:posOffset>10131425</wp:posOffset>
              </wp:positionV>
              <wp:extent cx="140335" cy="160655"/>
              <wp:effectExtent l="0" t="0" r="12065" b="1079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4C19" w:rsidRDefault="00C04C1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D7D3D" w:rsidRPr="00FD7D3D">
                            <w:rPr>
                              <w:rStyle w:val="0pt"/>
                              <w:b/>
                              <w:bCs/>
                              <w:noProof/>
                            </w:rPr>
                            <w:t>16</w:t>
                          </w:r>
                          <w:r>
                            <w:rPr>
                              <w:rStyle w:val="0pt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549.6pt;margin-top:797.75pt;width:11.05pt;height:12.65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" filled="f" stroked="f">
              <v:textbox style="mso-fit-shape-to-text:t" inset="0,0,0,0">
                <w:txbxContent>
                  <w:p w:rsidR="00C04C19" w:rsidRDefault="00C04C19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D7D3D" w:rsidRPr="00FD7D3D">
                      <w:rPr>
                        <w:rStyle w:val="0pt"/>
                        <w:b/>
                        <w:bCs/>
                        <w:noProof/>
                      </w:rPr>
                      <w:t>16</w:t>
                    </w:r>
                    <w:r>
                      <w:rPr>
                        <w:rStyle w:val="0pt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19" w:rsidRDefault="00C04C19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19" w:rsidRDefault="00C04C19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19" w:rsidRDefault="00C04C1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BB7" w:rsidRDefault="006A0BB7"/>
  </w:footnote>
  <w:footnote w:type="continuationSeparator" w:id="0">
    <w:p w:rsidR="006A0BB7" w:rsidRDefault="006A0BB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C19" w:rsidRDefault="00FD7D3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0" behindDoc="1" locked="0" layoutInCell="1" allowOverlap="1">
              <wp:simplePos x="0" y="0"/>
              <wp:positionH relativeFrom="page">
                <wp:posOffset>6065520</wp:posOffset>
              </wp:positionH>
              <wp:positionV relativeFrom="page">
                <wp:posOffset>374650</wp:posOffset>
              </wp:positionV>
              <wp:extent cx="906145" cy="160655"/>
              <wp:effectExtent l="0" t="0" r="8255" b="1079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614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4C19" w:rsidRDefault="00C04C1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0pt"/>
                              <w:b/>
                              <w:bCs/>
                            </w:rPr>
                            <w:t>Приложение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margin-left:477.6pt;margin-top:29.5pt;width:71.35pt;height:12.65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" filled="f" stroked="f">
              <v:textbox style="mso-fit-shape-to-text:t" inset="0,0,0,0">
                <w:txbxContent>
                  <w:p w:rsidR="00C04C19" w:rsidRDefault="00C04C19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0pt"/>
                        <w:b/>
                        <w:bCs/>
                      </w:rPr>
                      <w:t>Приложение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70739"/>
    <w:multiLevelType w:val="multilevel"/>
    <w:tmpl w:val="6B7498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36548A"/>
    <w:multiLevelType w:val="multilevel"/>
    <w:tmpl w:val="D0BE9C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BA0E68"/>
    <w:multiLevelType w:val="multilevel"/>
    <w:tmpl w:val="9F448C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01482B"/>
    <w:multiLevelType w:val="hybridMultilevel"/>
    <w:tmpl w:val="593CED68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A8AEB6C8">
      <w:start w:val="1"/>
      <w:numFmt w:val="decimal"/>
      <w:lvlText w:val="%2."/>
      <w:lvlJc w:val="left"/>
      <w:pPr>
        <w:tabs>
          <w:tab w:val="num" w:pos="2330"/>
        </w:tabs>
        <w:ind w:left="2330" w:hanging="360"/>
      </w:pPr>
      <w:rPr>
        <w:rFonts w:ascii="Times New Roman" w:eastAsia="Times New Roman" w:hAnsi="Times New Roman" w:cs="Times New Roman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50"/>
        </w:tabs>
        <w:ind w:left="30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70"/>
        </w:tabs>
        <w:ind w:left="37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90"/>
        </w:tabs>
        <w:ind w:left="44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10"/>
        </w:tabs>
        <w:ind w:left="52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30"/>
        </w:tabs>
        <w:ind w:left="59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50"/>
        </w:tabs>
        <w:ind w:left="66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70"/>
        </w:tabs>
        <w:ind w:left="7370" w:hanging="360"/>
      </w:pPr>
      <w:rPr>
        <w:rFonts w:ascii="Wingdings" w:hAnsi="Wingdings" w:hint="default"/>
      </w:rPr>
    </w:lvl>
  </w:abstractNum>
  <w:abstractNum w:abstractNumId="4">
    <w:nsid w:val="55A67F9C"/>
    <w:multiLevelType w:val="multilevel"/>
    <w:tmpl w:val="D1FA06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0C006E"/>
    <w:multiLevelType w:val="hybridMultilevel"/>
    <w:tmpl w:val="42D2EEAE"/>
    <w:lvl w:ilvl="0" w:tplc="041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lowerLetter"/>
      <w:lvlText w:val="%2."/>
      <w:lvlJc w:val="left"/>
      <w:pPr>
        <w:ind w:left="1980" w:hanging="360"/>
      </w:pPr>
    </w:lvl>
    <w:lvl w:ilvl="2" w:tplc="04190005" w:tentative="1">
      <w:start w:val="1"/>
      <w:numFmt w:val="lowerRoman"/>
      <w:lvlText w:val="%3."/>
      <w:lvlJc w:val="right"/>
      <w:pPr>
        <w:ind w:left="2700" w:hanging="180"/>
      </w:pPr>
    </w:lvl>
    <w:lvl w:ilvl="3" w:tplc="04190001" w:tentative="1">
      <w:start w:val="1"/>
      <w:numFmt w:val="decimal"/>
      <w:lvlText w:val="%4."/>
      <w:lvlJc w:val="left"/>
      <w:pPr>
        <w:ind w:left="3420" w:hanging="360"/>
      </w:pPr>
    </w:lvl>
    <w:lvl w:ilvl="4" w:tplc="04190003" w:tentative="1">
      <w:start w:val="1"/>
      <w:numFmt w:val="lowerLetter"/>
      <w:lvlText w:val="%5."/>
      <w:lvlJc w:val="left"/>
      <w:pPr>
        <w:ind w:left="4140" w:hanging="360"/>
      </w:pPr>
    </w:lvl>
    <w:lvl w:ilvl="5" w:tplc="04190005" w:tentative="1">
      <w:start w:val="1"/>
      <w:numFmt w:val="lowerRoman"/>
      <w:lvlText w:val="%6."/>
      <w:lvlJc w:val="right"/>
      <w:pPr>
        <w:ind w:left="4860" w:hanging="180"/>
      </w:pPr>
    </w:lvl>
    <w:lvl w:ilvl="6" w:tplc="04190001" w:tentative="1">
      <w:start w:val="1"/>
      <w:numFmt w:val="decimal"/>
      <w:lvlText w:val="%7."/>
      <w:lvlJc w:val="left"/>
      <w:pPr>
        <w:ind w:left="5580" w:hanging="360"/>
      </w:pPr>
    </w:lvl>
    <w:lvl w:ilvl="7" w:tplc="04190003" w:tentative="1">
      <w:start w:val="1"/>
      <w:numFmt w:val="lowerLetter"/>
      <w:lvlText w:val="%8."/>
      <w:lvlJc w:val="left"/>
      <w:pPr>
        <w:ind w:left="6300" w:hanging="360"/>
      </w:pPr>
    </w:lvl>
    <w:lvl w:ilvl="8" w:tplc="04190005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64A55122"/>
    <w:multiLevelType w:val="multilevel"/>
    <w:tmpl w:val="7B26FE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83F4A"/>
    <w:multiLevelType w:val="multilevel"/>
    <w:tmpl w:val="7E16B1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476"/>
    <w:rsid w:val="00010C5E"/>
    <w:rsid w:val="00010CCF"/>
    <w:rsid w:val="0001323A"/>
    <w:rsid w:val="00047E24"/>
    <w:rsid w:val="00053B0E"/>
    <w:rsid w:val="000632ED"/>
    <w:rsid w:val="0007509B"/>
    <w:rsid w:val="00085F58"/>
    <w:rsid w:val="00092C48"/>
    <w:rsid w:val="000B6B68"/>
    <w:rsid w:val="000C0EC8"/>
    <w:rsid w:val="000D1476"/>
    <w:rsid w:val="0015433A"/>
    <w:rsid w:val="001C4A1A"/>
    <w:rsid w:val="001D3366"/>
    <w:rsid w:val="001E7C7A"/>
    <w:rsid w:val="001F0281"/>
    <w:rsid w:val="001F13A6"/>
    <w:rsid w:val="002436CA"/>
    <w:rsid w:val="00260BD1"/>
    <w:rsid w:val="002D1149"/>
    <w:rsid w:val="002F0ED0"/>
    <w:rsid w:val="002F65DF"/>
    <w:rsid w:val="00363387"/>
    <w:rsid w:val="0038069C"/>
    <w:rsid w:val="00386117"/>
    <w:rsid w:val="003A4C26"/>
    <w:rsid w:val="003D32D8"/>
    <w:rsid w:val="003F4B94"/>
    <w:rsid w:val="00404DD6"/>
    <w:rsid w:val="00440C91"/>
    <w:rsid w:val="00504C32"/>
    <w:rsid w:val="0050527A"/>
    <w:rsid w:val="00505FDB"/>
    <w:rsid w:val="00541283"/>
    <w:rsid w:val="00544E32"/>
    <w:rsid w:val="00554DED"/>
    <w:rsid w:val="00593456"/>
    <w:rsid w:val="00596FF8"/>
    <w:rsid w:val="005B5FC1"/>
    <w:rsid w:val="005E7088"/>
    <w:rsid w:val="00613832"/>
    <w:rsid w:val="00635CBB"/>
    <w:rsid w:val="00663C87"/>
    <w:rsid w:val="00684F6A"/>
    <w:rsid w:val="006A0BB7"/>
    <w:rsid w:val="006A55E2"/>
    <w:rsid w:val="006D4DC0"/>
    <w:rsid w:val="00704A9E"/>
    <w:rsid w:val="0076367B"/>
    <w:rsid w:val="00777EF6"/>
    <w:rsid w:val="007A5733"/>
    <w:rsid w:val="007B204D"/>
    <w:rsid w:val="007D52E6"/>
    <w:rsid w:val="007F2B05"/>
    <w:rsid w:val="0080089D"/>
    <w:rsid w:val="008219E2"/>
    <w:rsid w:val="00831826"/>
    <w:rsid w:val="00840E01"/>
    <w:rsid w:val="00842EDE"/>
    <w:rsid w:val="00866B7F"/>
    <w:rsid w:val="0088618F"/>
    <w:rsid w:val="008D4220"/>
    <w:rsid w:val="008D7AA1"/>
    <w:rsid w:val="008E38FA"/>
    <w:rsid w:val="00935E22"/>
    <w:rsid w:val="0093603E"/>
    <w:rsid w:val="009701BC"/>
    <w:rsid w:val="009A6023"/>
    <w:rsid w:val="009B626F"/>
    <w:rsid w:val="009C20A2"/>
    <w:rsid w:val="00A1128A"/>
    <w:rsid w:val="00A13A48"/>
    <w:rsid w:val="00A22F35"/>
    <w:rsid w:val="00A4034E"/>
    <w:rsid w:val="00A83DFF"/>
    <w:rsid w:val="00A922B9"/>
    <w:rsid w:val="00AA29D1"/>
    <w:rsid w:val="00B00DD7"/>
    <w:rsid w:val="00B157BD"/>
    <w:rsid w:val="00B26FA3"/>
    <w:rsid w:val="00B37097"/>
    <w:rsid w:val="00B45958"/>
    <w:rsid w:val="00B633BD"/>
    <w:rsid w:val="00B65381"/>
    <w:rsid w:val="00B84272"/>
    <w:rsid w:val="00BA1155"/>
    <w:rsid w:val="00BB724B"/>
    <w:rsid w:val="00BC32EB"/>
    <w:rsid w:val="00BC6D80"/>
    <w:rsid w:val="00BF012F"/>
    <w:rsid w:val="00C04C19"/>
    <w:rsid w:val="00C12CB2"/>
    <w:rsid w:val="00C73413"/>
    <w:rsid w:val="00C914C5"/>
    <w:rsid w:val="00C946CC"/>
    <w:rsid w:val="00CE3AA2"/>
    <w:rsid w:val="00CF3255"/>
    <w:rsid w:val="00D3135C"/>
    <w:rsid w:val="00D35331"/>
    <w:rsid w:val="00D51547"/>
    <w:rsid w:val="00D64C42"/>
    <w:rsid w:val="00D74AF8"/>
    <w:rsid w:val="00DB5C82"/>
    <w:rsid w:val="00DC265B"/>
    <w:rsid w:val="00DF0E0A"/>
    <w:rsid w:val="00DF1B45"/>
    <w:rsid w:val="00E37034"/>
    <w:rsid w:val="00E8639F"/>
    <w:rsid w:val="00ED67C8"/>
    <w:rsid w:val="00EE191F"/>
    <w:rsid w:val="00EF26A5"/>
    <w:rsid w:val="00F07F98"/>
    <w:rsid w:val="00F25BB1"/>
    <w:rsid w:val="00F40E80"/>
    <w:rsid w:val="00F5155F"/>
    <w:rsid w:val="00F92A54"/>
    <w:rsid w:val="00FA521B"/>
    <w:rsid w:val="00FB43EE"/>
    <w:rsid w:val="00FC4D72"/>
    <w:rsid w:val="00FD7D3D"/>
    <w:rsid w:val="00FD7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0E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Exact">
    <w:name w:val="Заголовок №1 Exact"/>
    <w:basedOn w:val="a0"/>
    <w:link w:val="1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-1ptExact">
    <w:name w:val="Подпись к картинке (2) + Курсив;Интервал -1 pt Exact"/>
    <w:basedOn w:val="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-1ptExact0">
    <w:name w:val="Подпись к картинке (2) + Курсив;Интервал -1 pt Exact"/>
    <w:basedOn w:val="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0">
    <w:name w:val="Подпись к картинке (3) Exact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8"/>
      <w:szCs w:val="8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9Exact">
    <w:name w:val="Основной текст (9) Exact"/>
    <w:basedOn w:val="a0"/>
    <w:link w:val="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0">
    <w:name w:val="Подпись к картинке (4) Exact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pt0pt">
    <w:name w:val="Основной текст (2) + 4 pt;Курсив;Интервал 0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 + Малые прописные"/>
    <w:basedOn w:val="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1pt">
    <w:name w:val="Основной текст (7) + Курсив;Интервал 1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pt0pt">
    <w:name w:val="Колонтитул + 13 pt;Интервал 0 pt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">
    <w:name w:val="Основной текст (2) + 13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1">
    <w:name w:val="Основной текст (8) + Не 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0pt">
    <w:name w:val="Колонтитул + Интервал 0 pt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Pr>
      <w:rFonts w:ascii="Sylfaen" w:eastAsia="Sylfaen" w:hAnsi="Sylfaen" w:cs="Sylfaen"/>
      <w:b w:val="0"/>
      <w:bCs w:val="0"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11Consolas75pt-1pt">
    <w:name w:val="Основной текст (11) + Consolas;7;5 pt;Не курсив;Интервал -1 pt"/>
    <w:basedOn w:val="11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-3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1214pt">
    <w:name w:val="Основной текст (12) + 14 pt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4pt">
    <w:name w:val="Основной текст (2) + 4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3">
    <w:name w:val="Основной текст (13)_"/>
    <w:basedOn w:val="a0"/>
    <w:link w:val="130"/>
    <w:rPr>
      <w:rFonts w:ascii="Consolas" w:eastAsia="Consolas" w:hAnsi="Consolas" w:cs="Consolas"/>
      <w:b w:val="0"/>
      <w:bCs w:val="0"/>
      <w:i/>
      <w:iCs/>
      <w:smallCaps w:val="0"/>
      <w:strike w:val="0"/>
      <w:spacing w:val="-10"/>
      <w:sz w:val="30"/>
      <w:szCs w:val="30"/>
      <w:u w:val="none"/>
      <w:lang w:val="en-US" w:eastAsia="en-US" w:bidi="en-US"/>
    </w:rPr>
  </w:style>
  <w:style w:type="character" w:customStyle="1" w:styleId="27">
    <w:name w:val="Заголовок №2_"/>
    <w:basedOn w:val="a0"/>
    <w:link w:val="28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4pt0">
    <w:name w:val="Заголовок №2 + Интервал 4 pt"/>
    <w:basedOn w:val="2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9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">
    <w:name w:val="Основной текст (14)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2pt0">
    <w:name w:val="Основной текст (2) + 12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6">
    <w:name w:val="Основной текст (16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11pt1pt">
    <w:name w:val="Основной текст (2) + 11 pt;Полужирный;Курсив;Интервал 1 pt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1pt">
    <w:name w:val="Основной текст (2) + 11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pt">
    <w:name w:val="Основной текст (2) + 11 pt;Полужирный;Курсив;Интервал 0 pt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65pt0pt">
    <w:name w:val="Основной текст (2) + 6;5 pt;Полужирный;Курсив;Интервал 0 pt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65pt0pt0">
    <w:name w:val="Основной текст (2) + 6;5 pt;Полужирный;Курсив;Малые прописные;Интервал 0 pt"/>
    <w:basedOn w:val="22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1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11pt0pt0">
    <w:name w:val="Основной текст (2) + 11 pt;Полужирный;Курсив;Малые прописные;Интервал 0 pt"/>
    <w:basedOn w:val="22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pt1">
    <w:name w:val="Основной текст (2) + 11 pt;Полужирный;Курсив;Интервал 0 pt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1pt1pt0">
    <w:name w:val="Основной текст (2) + 11 pt;Полужирный;Курсив;Малые прописные;Интервал 1 pt"/>
    <w:basedOn w:val="22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0">
    <w:name w:val="Подпись к картинке (5) Exact"/>
    <w:basedOn w:val="a0"/>
    <w:link w:val="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7">
    <w:name w:val="Основной текст (17)_"/>
    <w:basedOn w:val="a0"/>
    <w:link w:val="1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7Arial">
    <w:name w:val="Основной текст (17) + Arial;Не полужирный"/>
    <w:basedOn w:val="1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71">
    <w:name w:val="Основной текст (17)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11pt3pt">
    <w:name w:val="Основной текст (2) + 11 pt;Полужирный;Курсив;Интервал 3 pt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pt">
    <w:name w:val="Основной текст (2) + Курсив;Интервал 0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0pt0">
    <w:name w:val="Основной текст (2) + Курсив;Малые прописные;Интервал 0 pt"/>
    <w:basedOn w:val="2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9">
    <w:name w:val="Основной текст (2) + Полужирный;Малые прописные"/>
    <w:basedOn w:val="2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1pt0">
    <w:name w:val="Основной текст (2) + 11 pt;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-1pt">
    <w:name w:val="Основной текст (2) + 11 pt;Курсив;Интервал -1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pt">
    <w:name w:val="Основной текст (2) + Курсив;Интервал 5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-2pt">
    <w:name w:val="Основной текст (2) + Курсив;Интервал -2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1pt1">
    <w:name w:val="Основной текст (2) + 11 pt;Малые прописные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1pt9pt">
    <w:name w:val="Основной текст (2) + 11 pt;Полужирный;Курсив;Интервал 9 pt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9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1pt-2pt">
    <w:name w:val="Основной текст (2) + 11 pt;Полужирный;Курсив;Интервал -2 pt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onstantia115pt0pt">
    <w:name w:val="Основной текст (2) + Constantia;11;5 pt;Интервал 0 pt"/>
    <w:basedOn w:val="2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">
    <w:name w:val="Основной текст (2) + 10 pt;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2pt1">
    <w:name w:val="Основной текст (2) + 12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2">
    <w:name w:val="Основной текст (2) + 11 pt;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45" w:lineRule="exact"/>
    </w:pPr>
    <w:rPr>
      <w:rFonts w:ascii="Arial" w:eastAsia="Arial" w:hAnsi="Arial" w:cs="Arial"/>
      <w:b/>
      <w:bCs/>
      <w:sz w:val="21"/>
      <w:szCs w:val="21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Arial" w:eastAsia="Arial" w:hAnsi="Arial" w:cs="Arial"/>
      <w:b/>
      <w:bCs/>
      <w:sz w:val="40"/>
      <w:szCs w:val="40"/>
      <w:lang w:val="en-US" w:eastAsia="en-US" w:bidi="en-US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Подпись к картинке (2)"/>
    <w:basedOn w:val="a"/>
    <w:link w:val="2Exact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Подпись к картинке (3)"/>
    <w:basedOn w:val="a"/>
    <w:link w:val="3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8"/>
      <w:szCs w:val="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  <w:jc w:val="center"/>
    </w:pPr>
    <w:rPr>
      <w:rFonts w:ascii="Arial" w:eastAsia="Arial" w:hAnsi="Arial" w:cs="Arial"/>
      <w:sz w:val="20"/>
      <w:szCs w:val="20"/>
    </w:rPr>
  </w:style>
  <w:style w:type="paragraph" w:customStyle="1" w:styleId="40">
    <w:name w:val="Подпись к картинке (4)"/>
    <w:basedOn w:val="a"/>
    <w:link w:val="4Exact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300" w:line="341" w:lineRule="exact"/>
      <w:ind w:hanging="170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80" w:line="494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0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420" w:after="120" w:line="0" w:lineRule="atLeast"/>
      <w:jc w:val="right"/>
    </w:pPr>
    <w:rPr>
      <w:rFonts w:ascii="Sylfaen" w:eastAsia="Sylfaen" w:hAnsi="Sylfaen" w:cs="Sylfaen"/>
      <w:sz w:val="17"/>
      <w:szCs w:val="17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  <w:jc w:val="both"/>
    </w:pPr>
    <w:rPr>
      <w:rFonts w:ascii="Sylfaen" w:eastAsia="Sylfaen" w:hAnsi="Sylfaen" w:cs="Sylfaen"/>
      <w:i/>
      <w:iCs/>
      <w:spacing w:val="-10"/>
      <w:sz w:val="18"/>
      <w:szCs w:val="18"/>
      <w:lang w:val="en-US" w:eastAsia="en-US" w:bidi="en-US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130" w:lineRule="exact"/>
      <w:jc w:val="right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1080" w:after="480" w:line="0" w:lineRule="atLeast"/>
    </w:pPr>
    <w:rPr>
      <w:rFonts w:ascii="Consolas" w:eastAsia="Consolas" w:hAnsi="Consolas" w:cs="Consolas"/>
      <w:i/>
      <w:iCs/>
      <w:spacing w:val="-10"/>
      <w:sz w:val="30"/>
      <w:szCs w:val="30"/>
      <w:lang w:val="en-US" w:eastAsia="en-US" w:bidi="en-US"/>
    </w:rPr>
  </w:style>
  <w:style w:type="paragraph" w:customStyle="1" w:styleId="28">
    <w:name w:val="Заголовок №2"/>
    <w:basedOn w:val="a"/>
    <w:link w:val="27"/>
    <w:pPr>
      <w:shd w:val="clear" w:color="auto" w:fill="FFFFFF"/>
      <w:spacing w:before="480" w:after="120" w:line="0" w:lineRule="atLeast"/>
      <w:outlineLvl w:val="1"/>
    </w:pPr>
    <w:rPr>
      <w:rFonts w:ascii="Arial" w:eastAsia="Arial" w:hAnsi="Arial" w:cs="Arial"/>
      <w:b/>
      <w:bCs/>
      <w:sz w:val="40"/>
      <w:szCs w:val="4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1">
    <w:name w:val="Подпись к картинке (5)"/>
    <w:basedOn w:val="a"/>
    <w:link w:val="5Exact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D33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3366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914C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914C5"/>
    <w:rPr>
      <w:color w:val="000000"/>
    </w:rPr>
  </w:style>
  <w:style w:type="paragraph" w:styleId="ac">
    <w:name w:val="footer"/>
    <w:basedOn w:val="a"/>
    <w:link w:val="ad"/>
    <w:uiPriority w:val="99"/>
    <w:unhideWhenUsed/>
    <w:rsid w:val="00C914C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914C5"/>
    <w:rPr>
      <w:color w:val="000000"/>
    </w:rPr>
  </w:style>
  <w:style w:type="paragraph" w:styleId="ae">
    <w:name w:val="Block Text"/>
    <w:basedOn w:val="a"/>
    <w:rsid w:val="00A922B9"/>
    <w:pPr>
      <w:widowControl/>
      <w:numPr>
        <w:ilvl w:val="12"/>
      </w:numPr>
      <w:overflowPunct w:val="0"/>
      <w:autoSpaceDE w:val="0"/>
      <w:autoSpaceDN w:val="0"/>
      <w:adjustRightInd w:val="0"/>
      <w:ind w:left="284" w:right="284" w:firstLine="720"/>
      <w:jc w:val="both"/>
    </w:pPr>
    <w:rPr>
      <w:rFonts w:ascii="Times New Roman" w:eastAsia="Times New Roman" w:hAnsi="Times New Roman" w:cs="Times New Roman"/>
      <w:bCs/>
      <w:color w:val="auto"/>
      <w:sz w:val="27"/>
      <w:szCs w:val="20"/>
      <w:lang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0C0E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0E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Exact">
    <w:name w:val="Заголовок №1 Exact"/>
    <w:basedOn w:val="a0"/>
    <w:link w:val="1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-1ptExact">
    <w:name w:val="Подпись к картинке (2) + Курсив;Интервал -1 pt Exact"/>
    <w:basedOn w:val="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-1ptExact0">
    <w:name w:val="Подпись к картинке (2) + Курсив;Интервал -1 pt Exact"/>
    <w:basedOn w:val="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0">
    <w:name w:val="Подпись к картинке (3) Exact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8"/>
      <w:szCs w:val="8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9Exact">
    <w:name w:val="Основной текст (9) Exact"/>
    <w:basedOn w:val="a0"/>
    <w:link w:val="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0">
    <w:name w:val="Подпись к картинке (4) Exact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pt0pt">
    <w:name w:val="Основной текст (2) + 4 pt;Курсив;Интервал 0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 + Малые прописные"/>
    <w:basedOn w:val="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1pt">
    <w:name w:val="Основной текст (7) + Курсив;Интервал 1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pt0pt">
    <w:name w:val="Колонтитул + 13 pt;Интервал 0 pt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">
    <w:name w:val="Основной текст (2) + 13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1">
    <w:name w:val="Основной текст (8) + Не 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0pt">
    <w:name w:val="Колонтитул + Интервал 0 pt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Pr>
      <w:rFonts w:ascii="Sylfaen" w:eastAsia="Sylfaen" w:hAnsi="Sylfaen" w:cs="Sylfaen"/>
      <w:b w:val="0"/>
      <w:bCs w:val="0"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11Consolas75pt-1pt">
    <w:name w:val="Основной текст (11) + Consolas;7;5 pt;Не курсив;Интервал -1 pt"/>
    <w:basedOn w:val="11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-3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1214pt">
    <w:name w:val="Основной текст (12) + 14 pt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4pt">
    <w:name w:val="Основной текст (2) + 4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3">
    <w:name w:val="Основной текст (13)_"/>
    <w:basedOn w:val="a0"/>
    <w:link w:val="130"/>
    <w:rPr>
      <w:rFonts w:ascii="Consolas" w:eastAsia="Consolas" w:hAnsi="Consolas" w:cs="Consolas"/>
      <w:b w:val="0"/>
      <w:bCs w:val="0"/>
      <w:i/>
      <w:iCs/>
      <w:smallCaps w:val="0"/>
      <w:strike w:val="0"/>
      <w:spacing w:val="-10"/>
      <w:sz w:val="30"/>
      <w:szCs w:val="30"/>
      <w:u w:val="none"/>
      <w:lang w:val="en-US" w:eastAsia="en-US" w:bidi="en-US"/>
    </w:rPr>
  </w:style>
  <w:style w:type="character" w:customStyle="1" w:styleId="27">
    <w:name w:val="Заголовок №2_"/>
    <w:basedOn w:val="a0"/>
    <w:link w:val="28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4pt0">
    <w:name w:val="Заголовок №2 + Интервал 4 pt"/>
    <w:basedOn w:val="2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9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">
    <w:name w:val="Основной текст (14)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2pt0">
    <w:name w:val="Основной текст (2) + 12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6">
    <w:name w:val="Основной текст (16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11pt1pt">
    <w:name w:val="Основной текст (2) + 11 pt;Полужирный;Курсив;Интервал 1 pt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1pt">
    <w:name w:val="Основной текст (2) + 11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pt">
    <w:name w:val="Основной текст (2) + 11 pt;Полужирный;Курсив;Интервал 0 pt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65pt0pt">
    <w:name w:val="Основной текст (2) + 6;5 pt;Полужирный;Курсив;Интервал 0 pt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65pt0pt0">
    <w:name w:val="Основной текст (2) + 6;5 pt;Полужирный;Курсив;Малые прописные;Интервал 0 pt"/>
    <w:basedOn w:val="22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1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11pt0pt0">
    <w:name w:val="Основной текст (2) + 11 pt;Полужирный;Курсив;Малые прописные;Интервал 0 pt"/>
    <w:basedOn w:val="22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pt1">
    <w:name w:val="Основной текст (2) + 11 pt;Полужирный;Курсив;Интервал 0 pt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1pt1pt0">
    <w:name w:val="Основной текст (2) + 11 pt;Полужирный;Курсив;Малые прописные;Интервал 1 pt"/>
    <w:basedOn w:val="22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0">
    <w:name w:val="Подпись к картинке (5) Exact"/>
    <w:basedOn w:val="a0"/>
    <w:link w:val="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7">
    <w:name w:val="Основной текст (17)_"/>
    <w:basedOn w:val="a0"/>
    <w:link w:val="1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7Arial">
    <w:name w:val="Основной текст (17) + Arial;Не полужирный"/>
    <w:basedOn w:val="1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71">
    <w:name w:val="Основной текст (17)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11pt3pt">
    <w:name w:val="Основной текст (2) + 11 pt;Полужирный;Курсив;Интервал 3 pt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pt">
    <w:name w:val="Основной текст (2) + Курсив;Интервал 0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0pt0">
    <w:name w:val="Основной текст (2) + Курсив;Малые прописные;Интервал 0 pt"/>
    <w:basedOn w:val="2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9">
    <w:name w:val="Основной текст (2) + Полужирный;Малые прописные"/>
    <w:basedOn w:val="2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1pt0">
    <w:name w:val="Основной текст (2) + 11 pt;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-1pt">
    <w:name w:val="Основной текст (2) + 11 pt;Курсив;Интервал -1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pt">
    <w:name w:val="Основной текст (2) + Курсив;Интервал 5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-2pt">
    <w:name w:val="Основной текст (2) + Курсив;Интервал -2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1pt1">
    <w:name w:val="Основной текст (2) + 11 pt;Малые прописные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1pt9pt">
    <w:name w:val="Основной текст (2) + 11 pt;Полужирный;Курсив;Интервал 9 pt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9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1pt-2pt">
    <w:name w:val="Основной текст (2) + 11 pt;Полужирный;Курсив;Интервал -2 pt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onstantia115pt0pt">
    <w:name w:val="Основной текст (2) + Constantia;11;5 pt;Интервал 0 pt"/>
    <w:basedOn w:val="2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">
    <w:name w:val="Основной текст (2) + 10 pt;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2pt1">
    <w:name w:val="Основной текст (2) + 12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2">
    <w:name w:val="Основной текст (2) + 11 pt;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45" w:lineRule="exact"/>
    </w:pPr>
    <w:rPr>
      <w:rFonts w:ascii="Arial" w:eastAsia="Arial" w:hAnsi="Arial" w:cs="Arial"/>
      <w:b/>
      <w:bCs/>
      <w:sz w:val="21"/>
      <w:szCs w:val="21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Arial" w:eastAsia="Arial" w:hAnsi="Arial" w:cs="Arial"/>
      <w:b/>
      <w:bCs/>
      <w:sz w:val="40"/>
      <w:szCs w:val="40"/>
      <w:lang w:val="en-US" w:eastAsia="en-US" w:bidi="en-US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Подпись к картинке (2)"/>
    <w:basedOn w:val="a"/>
    <w:link w:val="2Exact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Подпись к картинке (3)"/>
    <w:basedOn w:val="a"/>
    <w:link w:val="3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8"/>
      <w:szCs w:val="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  <w:jc w:val="center"/>
    </w:pPr>
    <w:rPr>
      <w:rFonts w:ascii="Arial" w:eastAsia="Arial" w:hAnsi="Arial" w:cs="Arial"/>
      <w:sz w:val="20"/>
      <w:szCs w:val="20"/>
    </w:rPr>
  </w:style>
  <w:style w:type="paragraph" w:customStyle="1" w:styleId="40">
    <w:name w:val="Подпись к картинке (4)"/>
    <w:basedOn w:val="a"/>
    <w:link w:val="4Exact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300" w:line="341" w:lineRule="exact"/>
      <w:ind w:hanging="170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80" w:line="494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0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420" w:after="120" w:line="0" w:lineRule="atLeast"/>
      <w:jc w:val="right"/>
    </w:pPr>
    <w:rPr>
      <w:rFonts w:ascii="Sylfaen" w:eastAsia="Sylfaen" w:hAnsi="Sylfaen" w:cs="Sylfaen"/>
      <w:sz w:val="17"/>
      <w:szCs w:val="17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  <w:jc w:val="both"/>
    </w:pPr>
    <w:rPr>
      <w:rFonts w:ascii="Sylfaen" w:eastAsia="Sylfaen" w:hAnsi="Sylfaen" w:cs="Sylfaen"/>
      <w:i/>
      <w:iCs/>
      <w:spacing w:val="-10"/>
      <w:sz w:val="18"/>
      <w:szCs w:val="18"/>
      <w:lang w:val="en-US" w:eastAsia="en-US" w:bidi="en-US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130" w:lineRule="exact"/>
      <w:jc w:val="right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1080" w:after="480" w:line="0" w:lineRule="atLeast"/>
    </w:pPr>
    <w:rPr>
      <w:rFonts w:ascii="Consolas" w:eastAsia="Consolas" w:hAnsi="Consolas" w:cs="Consolas"/>
      <w:i/>
      <w:iCs/>
      <w:spacing w:val="-10"/>
      <w:sz w:val="30"/>
      <w:szCs w:val="30"/>
      <w:lang w:val="en-US" w:eastAsia="en-US" w:bidi="en-US"/>
    </w:rPr>
  </w:style>
  <w:style w:type="paragraph" w:customStyle="1" w:styleId="28">
    <w:name w:val="Заголовок №2"/>
    <w:basedOn w:val="a"/>
    <w:link w:val="27"/>
    <w:pPr>
      <w:shd w:val="clear" w:color="auto" w:fill="FFFFFF"/>
      <w:spacing w:before="480" w:after="120" w:line="0" w:lineRule="atLeast"/>
      <w:outlineLvl w:val="1"/>
    </w:pPr>
    <w:rPr>
      <w:rFonts w:ascii="Arial" w:eastAsia="Arial" w:hAnsi="Arial" w:cs="Arial"/>
      <w:b/>
      <w:bCs/>
      <w:sz w:val="40"/>
      <w:szCs w:val="4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1">
    <w:name w:val="Подпись к картинке (5)"/>
    <w:basedOn w:val="a"/>
    <w:link w:val="5Exact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D33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3366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914C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914C5"/>
    <w:rPr>
      <w:color w:val="000000"/>
    </w:rPr>
  </w:style>
  <w:style w:type="paragraph" w:styleId="ac">
    <w:name w:val="footer"/>
    <w:basedOn w:val="a"/>
    <w:link w:val="ad"/>
    <w:uiPriority w:val="99"/>
    <w:unhideWhenUsed/>
    <w:rsid w:val="00C914C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914C5"/>
    <w:rPr>
      <w:color w:val="000000"/>
    </w:rPr>
  </w:style>
  <w:style w:type="paragraph" w:styleId="ae">
    <w:name w:val="Block Text"/>
    <w:basedOn w:val="a"/>
    <w:rsid w:val="00A922B9"/>
    <w:pPr>
      <w:widowControl/>
      <w:numPr>
        <w:ilvl w:val="12"/>
      </w:numPr>
      <w:overflowPunct w:val="0"/>
      <w:autoSpaceDE w:val="0"/>
      <w:autoSpaceDN w:val="0"/>
      <w:adjustRightInd w:val="0"/>
      <w:ind w:left="284" w:right="284" w:firstLine="720"/>
      <w:jc w:val="both"/>
    </w:pPr>
    <w:rPr>
      <w:rFonts w:ascii="Times New Roman" w:eastAsia="Times New Roman" w:hAnsi="Times New Roman" w:cs="Times New Roman"/>
      <w:bCs/>
      <w:color w:val="auto"/>
      <w:sz w:val="27"/>
      <w:szCs w:val="20"/>
      <w:lang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0C0E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C125C-680B-4E87-ACFE-0C15E4D2C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6571</Words>
  <Characters>37461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N425</dc:creator>
  <cp:lastModifiedBy>ADDMIN</cp:lastModifiedBy>
  <cp:revision>2</cp:revision>
  <cp:lastPrinted>2015-09-24T05:40:00Z</cp:lastPrinted>
  <dcterms:created xsi:type="dcterms:W3CDTF">2015-10-01T10:03:00Z</dcterms:created>
  <dcterms:modified xsi:type="dcterms:W3CDTF">2015-10-01T10:03:00Z</dcterms:modified>
</cp:coreProperties>
</file>